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643" w:rsidRDefault="00275E49" w:rsidP="00B63CCC">
      <w:pPr>
        <w:jc w:val="center"/>
        <w:rPr>
          <w:rFonts w:eastAsia="標楷體" w:cs="Times New Roman"/>
          <w:sz w:val="24"/>
          <w:szCs w:val="24"/>
        </w:rPr>
      </w:pPr>
      <w:r w:rsidRPr="00275E49">
        <w:rPr>
          <w:rFonts w:eastAsia="標楷體" w:cs="Times New Roman"/>
          <w:sz w:val="24"/>
          <w:szCs w:val="24"/>
        </w:rPr>
        <w:t xml:space="preserve">Erythropoietin for Hypoxic-Ischemic Encephalopathy: </w:t>
      </w:r>
      <w:r>
        <w:rPr>
          <w:rFonts w:eastAsia="標楷體" w:cs="Times New Roman" w:hint="eastAsia"/>
          <w:sz w:val="24"/>
          <w:szCs w:val="24"/>
        </w:rPr>
        <w:br/>
      </w:r>
      <w:r w:rsidR="00AF0027" w:rsidRPr="00B63CCC">
        <w:rPr>
          <w:rFonts w:eastAsia="標楷體" w:cs="Times New Roman"/>
          <w:sz w:val="24"/>
          <w:szCs w:val="24"/>
        </w:rPr>
        <w:t xml:space="preserve">A </w:t>
      </w:r>
      <w:r w:rsidR="005300A4" w:rsidRPr="00B63CCC">
        <w:rPr>
          <w:rFonts w:eastAsia="標楷體" w:cs="Times New Roman"/>
          <w:sz w:val="24"/>
          <w:szCs w:val="24"/>
        </w:rPr>
        <w:t>F</w:t>
      </w:r>
      <w:r w:rsidR="00AF0027" w:rsidRPr="00B63CCC">
        <w:rPr>
          <w:rFonts w:eastAsia="標楷體" w:cs="Times New Roman"/>
          <w:sz w:val="24"/>
          <w:szCs w:val="24"/>
        </w:rPr>
        <w:t xml:space="preserve">ollow up </w:t>
      </w:r>
      <w:r w:rsidR="005300A4" w:rsidRPr="00B63CCC">
        <w:rPr>
          <w:rFonts w:eastAsia="標楷體" w:cs="Times New Roman"/>
          <w:sz w:val="24"/>
          <w:szCs w:val="24"/>
        </w:rPr>
        <w:t>S</w:t>
      </w:r>
      <w:r w:rsidR="00AF0027" w:rsidRPr="00B63CCC">
        <w:rPr>
          <w:rFonts w:eastAsia="標楷體" w:cs="Times New Roman"/>
          <w:sz w:val="24"/>
          <w:szCs w:val="24"/>
        </w:rPr>
        <w:t>tudy</w:t>
      </w:r>
      <w:r w:rsidR="005300A4" w:rsidRPr="00B63CCC">
        <w:rPr>
          <w:rFonts w:eastAsia="標楷體" w:cs="Times New Roman"/>
          <w:sz w:val="24"/>
          <w:szCs w:val="24"/>
        </w:rPr>
        <w:t xml:space="preserve"> in New Taipei City</w:t>
      </w:r>
      <w:r w:rsidR="00B63CCC">
        <w:rPr>
          <w:rFonts w:eastAsia="標楷體" w:cs="Times New Roman" w:hint="eastAsia"/>
          <w:sz w:val="24"/>
          <w:szCs w:val="24"/>
        </w:rPr>
        <w:t xml:space="preserve">, Taiwan </w:t>
      </w:r>
    </w:p>
    <w:p w:rsidR="002B6939" w:rsidRPr="00B63CCC" w:rsidRDefault="002B6939" w:rsidP="00B63CCC">
      <w:pPr>
        <w:jc w:val="center"/>
        <w:rPr>
          <w:rFonts w:cs="Times New Roman"/>
          <w:sz w:val="24"/>
          <w:szCs w:val="24"/>
        </w:rPr>
      </w:pPr>
    </w:p>
    <w:p w:rsidR="00416643" w:rsidRDefault="005300A4" w:rsidP="00B63CCC">
      <w:pPr>
        <w:jc w:val="center"/>
        <w:rPr>
          <w:rFonts w:eastAsiaTheme="minorEastAsia" w:cs="Times New Roman"/>
          <w:b w:val="0"/>
          <w:sz w:val="24"/>
          <w:szCs w:val="24"/>
        </w:rPr>
      </w:pPr>
      <w:r w:rsidRPr="00B63CCC">
        <w:rPr>
          <w:rFonts w:eastAsiaTheme="minorEastAsia" w:cs="Times New Roman"/>
          <w:b w:val="0"/>
          <w:sz w:val="24"/>
          <w:szCs w:val="24"/>
        </w:rPr>
        <w:t>Zhao-Qing Lin</w:t>
      </w:r>
      <w:r w:rsidRPr="00B63CCC">
        <w:rPr>
          <w:rFonts w:eastAsiaTheme="minorEastAsia" w:cs="Times New Roman"/>
          <w:b w:val="0"/>
          <w:sz w:val="24"/>
          <w:szCs w:val="24"/>
          <w:vertAlign w:val="superscript"/>
        </w:rPr>
        <w:t>1</w:t>
      </w:r>
      <w:r w:rsidRPr="00B63CCC">
        <w:rPr>
          <w:rFonts w:eastAsiaTheme="minorEastAsia" w:cs="Times New Roman"/>
          <w:b w:val="0"/>
          <w:sz w:val="24"/>
          <w:szCs w:val="24"/>
        </w:rPr>
        <w:t>,</w:t>
      </w:r>
      <w:r w:rsidRPr="00B63CCC">
        <w:rPr>
          <w:rFonts w:cs="Times New Roman"/>
          <w:b w:val="0"/>
          <w:sz w:val="24"/>
          <w:szCs w:val="24"/>
        </w:rPr>
        <w:t xml:space="preserve"> </w:t>
      </w:r>
      <w:r w:rsidR="00416643" w:rsidRPr="00B63CCC">
        <w:rPr>
          <w:rFonts w:cs="Times New Roman"/>
          <w:b w:val="0"/>
          <w:sz w:val="24"/>
          <w:szCs w:val="24"/>
        </w:rPr>
        <w:t>Yung-Ting Kuo</w:t>
      </w:r>
      <w:r w:rsidR="00416643" w:rsidRPr="00B63CCC">
        <w:rPr>
          <w:rFonts w:eastAsiaTheme="minorEastAsia" w:cs="Times New Roman"/>
          <w:b w:val="0"/>
          <w:sz w:val="24"/>
          <w:szCs w:val="24"/>
          <w:vertAlign w:val="superscript"/>
        </w:rPr>
        <w:t>1</w:t>
      </w:r>
      <w:r w:rsidR="00416643" w:rsidRPr="00B63CCC">
        <w:rPr>
          <w:rFonts w:cs="Times New Roman"/>
          <w:b w:val="0"/>
          <w:sz w:val="24"/>
          <w:szCs w:val="24"/>
          <w:vertAlign w:val="superscript"/>
        </w:rPr>
        <w:t xml:space="preserve">, </w:t>
      </w:r>
      <w:r w:rsidR="00416643" w:rsidRPr="00B63CCC">
        <w:rPr>
          <w:rFonts w:eastAsiaTheme="minorEastAsia" w:cs="Times New Roman"/>
          <w:b w:val="0"/>
          <w:sz w:val="24"/>
          <w:szCs w:val="24"/>
          <w:vertAlign w:val="superscript"/>
        </w:rPr>
        <w:t>2</w:t>
      </w:r>
      <w:r w:rsidR="00893ABA">
        <w:rPr>
          <w:rFonts w:eastAsiaTheme="minorEastAsia" w:cs="Times New Roman"/>
          <w:b w:val="0"/>
          <w:sz w:val="24"/>
          <w:szCs w:val="24"/>
        </w:rPr>
        <w:t xml:space="preserve"> </w:t>
      </w:r>
    </w:p>
    <w:p w:rsidR="002B6939" w:rsidRPr="00B63CCC" w:rsidRDefault="002B6939" w:rsidP="00B63CCC">
      <w:pPr>
        <w:jc w:val="center"/>
        <w:rPr>
          <w:rFonts w:eastAsiaTheme="minorEastAsia" w:cs="Times New Roman"/>
          <w:b w:val="0"/>
          <w:sz w:val="24"/>
          <w:szCs w:val="24"/>
          <w:vertAlign w:val="superscript"/>
        </w:rPr>
      </w:pPr>
    </w:p>
    <w:p w:rsidR="005300A4" w:rsidRPr="00B63CCC" w:rsidRDefault="00416643" w:rsidP="00B63CCC">
      <w:pPr>
        <w:rPr>
          <w:rFonts w:eastAsiaTheme="minorEastAsia" w:cs="Times New Roman"/>
          <w:b w:val="0"/>
          <w:sz w:val="24"/>
          <w:szCs w:val="24"/>
        </w:rPr>
      </w:pPr>
      <w:r w:rsidRPr="00B63CCC">
        <w:rPr>
          <w:rFonts w:eastAsiaTheme="minorEastAsia" w:cs="Times New Roman"/>
          <w:b w:val="0"/>
          <w:sz w:val="24"/>
          <w:szCs w:val="24"/>
          <w:vertAlign w:val="superscript"/>
        </w:rPr>
        <w:t>1</w:t>
      </w:r>
      <w:r w:rsidR="00E0492C">
        <w:rPr>
          <w:rFonts w:eastAsiaTheme="minorEastAsia" w:cs="Times New Roman" w:hint="eastAsia"/>
          <w:b w:val="0"/>
          <w:sz w:val="24"/>
          <w:szCs w:val="24"/>
          <w:vertAlign w:val="superscript"/>
        </w:rPr>
        <w:t xml:space="preserve"> </w:t>
      </w:r>
      <w:r w:rsidRPr="00B63CCC">
        <w:rPr>
          <w:rFonts w:eastAsiaTheme="minorEastAsia" w:cs="Times New Roman"/>
          <w:b w:val="0"/>
          <w:sz w:val="24"/>
          <w:szCs w:val="24"/>
        </w:rPr>
        <w:t>Dep</w:t>
      </w:r>
      <w:r w:rsidR="005300A4" w:rsidRPr="00B63CCC">
        <w:rPr>
          <w:rFonts w:eastAsiaTheme="minorEastAsia" w:cs="Times New Roman"/>
          <w:b w:val="0"/>
          <w:sz w:val="24"/>
          <w:szCs w:val="24"/>
        </w:rPr>
        <w:t xml:space="preserve">t. </w:t>
      </w:r>
      <w:r w:rsidRPr="00B63CCC">
        <w:rPr>
          <w:rFonts w:eastAsiaTheme="minorEastAsia" w:cs="Times New Roman"/>
          <w:b w:val="0"/>
          <w:sz w:val="24"/>
          <w:szCs w:val="24"/>
        </w:rPr>
        <w:t>of Pediatrics, Shuang Ho Hospital, Taipei Medical University</w:t>
      </w:r>
      <w:r w:rsidR="005300A4" w:rsidRPr="00B63CCC">
        <w:rPr>
          <w:rFonts w:eastAsiaTheme="minorEastAsia" w:cs="Times New Roman"/>
          <w:b w:val="0"/>
          <w:sz w:val="24"/>
          <w:szCs w:val="24"/>
        </w:rPr>
        <w:t xml:space="preserve"> </w:t>
      </w:r>
    </w:p>
    <w:p w:rsidR="005300A4" w:rsidRPr="00B63CCC" w:rsidRDefault="00416643" w:rsidP="00B63CCC">
      <w:pPr>
        <w:rPr>
          <w:rFonts w:eastAsiaTheme="minorEastAsia" w:cs="Times New Roman"/>
          <w:b w:val="0"/>
          <w:sz w:val="24"/>
          <w:szCs w:val="24"/>
        </w:rPr>
      </w:pPr>
      <w:r w:rsidRPr="00B63CCC">
        <w:rPr>
          <w:rFonts w:eastAsiaTheme="minorEastAsia" w:cs="Times New Roman"/>
          <w:b w:val="0"/>
          <w:sz w:val="24"/>
          <w:szCs w:val="24"/>
          <w:vertAlign w:val="superscript"/>
        </w:rPr>
        <w:t>2</w:t>
      </w:r>
      <w:r w:rsidR="00E0492C">
        <w:rPr>
          <w:rFonts w:eastAsiaTheme="minorEastAsia" w:cs="Times New Roman" w:hint="eastAsia"/>
          <w:b w:val="0"/>
          <w:sz w:val="24"/>
          <w:szCs w:val="24"/>
          <w:vertAlign w:val="superscript"/>
        </w:rPr>
        <w:t xml:space="preserve"> </w:t>
      </w:r>
      <w:r w:rsidRPr="00B63CCC">
        <w:rPr>
          <w:rFonts w:eastAsiaTheme="minorEastAsia" w:cs="Times New Roman"/>
          <w:b w:val="0"/>
          <w:sz w:val="24"/>
          <w:szCs w:val="24"/>
        </w:rPr>
        <w:t>Dept</w:t>
      </w:r>
      <w:r w:rsidR="005300A4" w:rsidRPr="00B63CCC">
        <w:rPr>
          <w:rFonts w:eastAsiaTheme="minorEastAsia" w:cs="Times New Roman"/>
          <w:b w:val="0"/>
          <w:sz w:val="24"/>
          <w:szCs w:val="24"/>
        </w:rPr>
        <w:t xml:space="preserve">. </w:t>
      </w:r>
      <w:r w:rsidRPr="00B63CCC">
        <w:rPr>
          <w:rFonts w:eastAsiaTheme="minorEastAsia" w:cs="Times New Roman"/>
          <w:b w:val="0"/>
          <w:sz w:val="24"/>
          <w:szCs w:val="24"/>
        </w:rPr>
        <w:t xml:space="preserve">of Pediatrics, School </w:t>
      </w:r>
      <w:r w:rsidR="00E0492C">
        <w:rPr>
          <w:rFonts w:eastAsiaTheme="minorEastAsia" w:cs="Times New Roman" w:hint="eastAsia"/>
          <w:b w:val="0"/>
          <w:sz w:val="24"/>
          <w:szCs w:val="24"/>
        </w:rPr>
        <w:t xml:space="preserve">and </w:t>
      </w:r>
      <w:r w:rsidRPr="00B63CCC">
        <w:rPr>
          <w:rFonts w:eastAsiaTheme="minorEastAsia" w:cs="Times New Roman"/>
          <w:b w:val="0"/>
          <w:sz w:val="24"/>
          <w:szCs w:val="24"/>
        </w:rPr>
        <w:t>College of Medicine, Taipei Medical University</w:t>
      </w:r>
      <w:r w:rsidR="005300A4" w:rsidRPr="00B63CCC">
        <w:rPr>
          <w:rFonts w:eastAsiaTheme="minorEastAsia" w:cs="Times New Roman"/>
          <w:b w:val="0"/>
          <w:sz w:val="24"/>
          <w:szCs w:val="24"/>
        </w:rPr>
        <w:t xml:space="preserve"> </w:t>
      </w:r>
    </w:p>
    <w:p w:rsidR="002B6939" w:rsidRPr="00E0492C" w:rsidRDefault="002B6939" w:rsidP="00B63CCC">
      <w:pPr>
        <w:rPr>
          <w:rFonts w:eastAsiaTheme="minorEastAsia" w:cs="Times New Roman"/>
          <w:b w:val="0"/>
          <w:sz w:val="24"/>
          <w:szCs w:val="24"/>
        </w:rPr>
      </w:pPr>
    </w:p>
    <w:p w:rsidR="00EF4C72" w:rsidRDefault="004531E6" w:rsidP="004531E6">
      <w:pPr>
        <w:rPr>
          <w:rFonts w:eastAsiaTheme="minorEastAsia" w:cs="Times New Roman"/>
          <w:b w:val="0"/>
          <w:sz w:val="24"/>
          <w:szCs w:val="24"/>
        </w:rPr>
      </w:pPr>
      <w:r w:rsidRPr="004531E6">
        <w:rPr>
          <w:rFonts w:eastAsiaTheme="minorEastAsia" w:cs="Times New Roman"/>
          <w:sz w:val="24"/>
          <w:szCs w:val="24"/>
        </w:rPr>
        <w:t>B</w:t>
      </w:r>
      <w:r w:rsidRPr="004531E6">
        <w:rPr>
          <w:rFonts w:eastAsiaTheme="minorEastAsia" w:cs="Times New Roman" w:hint="eastAsia"/>
          <w:sz w:val="24"/>
          <w:szCs w:val="24"/>
        </w:rPr>
        <w:t>a</w:t>
      </w:r>
      <w:r w:rsidRPr="004531E6">
        <w:rPr>
          <w:rFonts w:eastAsiaTheme="minorEastAsia" w:cs="Times New Roman"/>
          <w:sz w:val="24"/>
          <w:szCs w:val="24"/>
        </w:rPr>
        <w:t>ckgro</w:t>
      </w:r>
      <w:r w:rsidRPr="00D031BE">
        <w:rPr>
          <w:rFonts w:eastAsiaTheme="minorEastAsia" w:cs="Times New Roman"/>
          <w:sz w:val="24"/>
          <w:szCs w:val="24"/>
        </w:rPr>
        <w:t>und:</w:t>
      </w:r>
      <w:r>
        <w:rPr>
          <w:rFonts w:eastAsiaTheme="minorEastAsia" w:cs="Times New Roman"/>
          <w:b w:val="0"/>
          <w:sz w:val="24"/>
          <w:szCs w:val="24"/>
        </w:rPr>
        <w:t xml:space="preserve"> </w:t>
      </w:r>
      <w:r w:rsidR="00275E49" w:rsidRPr="00275E49">
        <w:rPr>
          <w:rFonts w:eastAsiaTheme="minorEastAsia" w:cs="Times New Roman"/>
          <w:b w:val="0"/>
          <w:sz w:val="24"/>
          <w:szCs w:val="24"/>
        </w:rPr>
        <w:t xml:space="preserve">Recent several trials of </w:t>
      </w:r>
      <w:r w:rsidR="00275E49">
        <w:rPr>
          <w:rFonts w:eastAsiaTheme="minorEastAsia" w:cs="Times New Roman" w:hint="eastAsia"/>
          <w:b w:val="0"/>
          <w:sz w:val="24"/>
          <w:szCs w:val="24"/>
        </w:rPr>
        <w:t>e</w:t>
      </w:r>
      <w:r w:rsidR="00275E49" w:rsidRPr="00275E49">
        <w:rPr>
          <w:rFonts w:eastAsiaTheme="minorEastAsia" w:cs="Times New Roman"/>
          <w:b w:val="0"/>
          <w:sz w:val="24"/>
          <w:szCs w:val="24"/>
        </w:rPr>
        <w:t xml:space="preserve">rythropoietin </w:t>
      </w:r>
      <w:r w:rsidR="00275E49">
        <w:rPr>
          <w:rFonts w:eastAsiaTheme="minorEastAsia" w:cs="Times New Roman" w:hint="eastAsia"/>
          <w:b w:val="0"/>
          <w:sz w:val="24"/>
          <w:szCs w:val="24"/>
        </w:rPr>
        <w:t>(</w:t>
      </w:r>
      <w:r w:rsidR="00275E49" w:rsidRPr="00275E49">
        <w:rPr>
          <w:rFonts w:eastAsiaTheme="minorEastAsia" w:cs="Times New Roman"/>
          <w:b w:val="0"/>
          <w:sz w:val="24"/>
          <w:szCs w:val="24"/>
        </w:rPr>
        <w:t>Epo</w:t>
      </w:r>
      <w:r w:rsidR="00275E49">
        <w:rPr>
          <w:rFonts w:eastAsiaTheme="minorEastAsia" w:cs="Times New Roman" w:hint="eastAsia"/>
          <w:b w:val="0"/>
          <w:sz w:val="24"/>
          <w:szCs w:val="24"/>
        </w:rPr>
        <w:t>)</w:t>
      </w:r>
      <w:r w:rsidR="00275E49" w:rsidRPr="00275E49">
        <w:rPr>
          <w:rFonts w:eastAsiaTheme="minorEastAsia" w:cs="Times New Roman"/>
          <w:b w:val="0"/>
          <w:sz w:val="24"/>
          <w:szCs w:val="24"/>
        </w:rPr>
        <w:t xml:space="preserve"> treatment are reviewed: Two </w:t>
      </w:r>
      <w:proofErr w:type="gramStart"/>
      <w:r w:rsidR="00275E49" w:rsidRPr="00275E49">
        <w:rPr>
          <w:rFonts w:eastAsiaTheme="minorEastAsia" w:cs="Times New Roman"/>
          <w:b w:val="0"/>
          <w:sz w:val="24"/>
          <w:szCs w:val="24"/>
        </w:rPr>
        <w:t>phase</w:t>
      </w:r>
      <w:proofErr w:type="gramEnd"/>
      <w:r w:rsidR="00275E49" w:rsidRPr="00275E49">
        <w:rPr>
          <w:rFonts w:eastAsiaTheme="minorEastAsia" w:cs="Times New Roman"/>
          <w:b w:val="0"/>
          <w:sz w:val="24"/>
          <w:szCs w:val="24"/>
        </w:rPr>
        <w:t xml:space="preserve"> I/II trials of high-dose Epo given to preterm infants established pharmacokinetic and safety profiles, and a trial of Epo treatment for term infants with moderate hypoxic-ischemic encephalopathy </w:t>
      </w:r>
      <w:r w:rsidR="00275E49">
        <w:rPr>
          <w:rFonts w:eastAsiaTheme="minorEastAsia" w:cs="Times New Roman" w:hint="eastAsia"/>
          <w:b w:val="0"/>
          <w:sz w:val="24"/>
          <w:szCs w:val="24"/>
        </w:rPr>
        <w:t xml:space="preserve">(HIE) </w:t>
      </w:r>
      <w:r w:rsidR="00275E49" w:rsidRPr="00275E49">
        <w:rPr>
          <w:rFonts w:eastAsiaTheme="minorEastAsia" w:cs="Times New Roman"/>
          <w:b w:val="0"/>
          <w:sz w:val="24"/>
          <w:szCs w:val="24"/>
        </w:rPr>
        <w:t xml:space="preserve">found reduced disability. </w:t>
      </w:r>
      <w:r w:rsidR="00275E49" w:rsidRPr="00275E49">
        <w:rPr>
          <w:rFonts w:eastAsiaTheme="minorEastAsia" w:cs="Times New Roman"/>
          <w:b w:val="0"/>
          <w:sz w:val="24"/>
          <w:szCs w:val="24"/>
        </w:rPr>
        <w:t xml:space="preserve">Perinatal asphyxia, intraventricular hemorrhage and stroke are common causes of neonatal brain injury, with hypoxia-ischemia as the final common pathway of injury. Epo has potential to lessen neurologic sequelae due to hypoxia-ischemia. The purpose of this review is to highlight new clinical trials and experimental evidence that expand our understanding of Epo as a potential treatment for perinatal brain injury. Potential risks and benefits of high-dose Epo are discussed. </w:t>
      </w:r>
    </w:p>
    <w:p w:rsidR="00E0492C" w:rsidRDefault="00824034" w:rsidP="00D031BE">
      <w:pPr>
        <w:rPr>
          <w:rFonts w:eastAsiaTheme="minorEastAsia" w:cs="Times New Roman"/>
          <w:b w:val="0"/>
          <w:sz w:val="24"/>
          <w:szCs w:val="24"/>
        </w:rPr>
      </w:pPr>
      <w:r>
        <w:rPr>
          <w:rFonts w:eastAsiaTheme="minorEastAsia" w:cs="Times New Roman"/>
          <w:sz w:val="24"/>
          <w:szCs w:val="24"/>
        </w:rPr>
        <w:t>Method</w:t>
      </w:r>
      <w:r w:rsidR="000E0F40">
        <w:rPr>
          <w:rFonts w:eastAsiaTheme="minorEastAsia" w:cs="Times New Roman"/>
          <w:sz w:val="24"/>
          <w:szCs w:val="24"/>
        </w:rPr>
        <w:t>s</w:t>
      </w:r>
      <w:r w:rsidR="00D031BE" w:rsidRPr="00D031BE">
        <w:rPr>
          <w:rFonts w:eastAsiaTheme="minorEastAsia" w:cs="Times New Roman"/>
          <w:sz w:val="24"/>
          <w:szCs w:val="24"/>
        </w:rPr>
        <w:t xml:space="preserve">: </w:t>
      </w:r>
      <w:r w:rsidR="00DB3958" w:rsidRPr="00B63CCC">
        <w:rPr>
          <w:rFonts w:eastAsiaTheme="minorEastAsia" w:cs="Times New Roman"/>
          <w:b w:val="0"/>
          <w:sz w:val="24"/>
          <w:szCs w:val="24"/>
        </w:rPr>
        <w:t xml:space="preserve">We </w:t>
      </w:r>
      <w:r w:rsidR="00D33F93">
        <w:rPr>
          <w:rFonts w:eastAsiaTheme="minorEastAsia" w:cs="Times New Roman"/>
          <w:b w:val="0"/>
          <w:sz w:val="24"/>
          <w:szCs w:val="24"/>
        </w:rPr>
        <w:t xml:space="preserve">retrospectively </w:t>
      </w:r>
      <w:r w:rsidR="00DB3958" w:rsidRPr="00B63CCC">
        <w:rPr>
          <w:rFonts w:eastAsiaTheme="minorEastAsia" w:cs="Times New Roman"/>
          <w:b w:val="0"/>
          <w:sz w:val="24"/>
          <w:szCs w:val="24"/>
        </w:rPr>
        <w:t xml:space="preserve">reviewed the </w:t>
      </w:r>
      <w:r w:rsidR="00AC739B">
        <w:rPr>
          <w:rFonts w:eastAsiaTheme="minorEastAsia" w:cs="Times New Roman"/>
          <w:b w:val="0"/>
          <w:sz w:val="24"/>
          <w:szCs w:val="24"/>
        </w:rPr>
        <w:t>charts</w:t>
      </w:r>
      <w:r w:rsidR="00DB3958" w:rsidRPr="00B63CCC">
        <w:rPr>
          <w:rFonts w:eastAsiaTheme="minorEastAsia" w:cs="Times New Roman"/>
          <w:b w:val="0"/>
          <w:sz w:val="24"/>
          <w:szCs w:val="24"/>
        </w:rPr>
        <w:t xml:space="preserve"> of </w:t>
      </w:r>
      <w:r w:rsidR="00275E49">
        <w:rPr>
          <w:rFonts w:eastAsiaTheme="minorEastAsia" w:cs="Times New Roman" w:hint="eastAsia"/>
          <w:b w:val="0"/>
          <w:sz w:val="24"/>
          <w:szCs w:val="24"/>
        </w:rPr>
        <w:t xml:space="preserve">9 </w:t>
      </w:r>
      <w:r w:rsidR="00DB3958" w:rsidRPr="00B63CCC">
        <w:rPr>
          <w:rFonts w:eastAsiaTheme="minorEastAsia" w:cs="Times New Roman"/>
          <w:b w:val="0"/>
          <w:sz w:val="24"/>
          <w:szCs w:val="24"/>
        </w:rPr>
        <w:t>infants</w:t>
      </w:r>
      <w:r w:rsidR="008B7C34">
        <w:rPr>
          <w:rFonts w:eastAsiaTheme="minorEastAsia" w:cs="Times New Roman"/>
          <w:b w:val="0"/>
          <w:sz w:val="24"/>
          <w:szCs w:val="24"/>
        </w:rPr>
        <w:t xml:space="preserve">, </w:t>
      </w:r>
      <w:r w:rsidR="00275E49">
        <w:rPr>
          <w:rFonts w:eastAsiaTheme="minorEastAsia" w:cs="Times New Roman" w:hint="eastAsia"/>
          <w:b w:val="0"/>
          <w:sz w:val="24"/>
          <w:szCs w:val="24"/>
        </w:rPr>
        <w:t>from</w:t>
      </w:r>
      <w:r w:rsidR="008B7C34">
        <w:rPr>
          <w:rFonts w:eastAsiaTheme="minorEastAsia" w:cs="Times New Roman"/>
          <w:b w:val="0"/>
          <w:sz w:val="24"/>
          <w:szCs w:val="24"/>
        </w:rPr>
        <w:t xml:space="preserve"> 20</w:t>
      </w:r>
      <w:r w:rsidR="00275E49">
        <w:rPr>
          <w:rFonts w:eastAsiaTheme="minorEastAsia" w:cs="Times New Roman" w:hint="eastAsia"/>
          <w:b w:val="0"/>
          <w:sz w:val="24"/>
          <w:szCs w:val="24"/>
        </w:rPr>
        <w:t>1</w:t>
      </w:r>
      <w:r w:rsidR="008B7C34">
        <w:rPr>
          <w:rFonts w:eastAsiaTheme="minorEastAsia" w:cs="Times New Roman"/>
          <w:b w:val="0"/>
          <w:sz w:val="24"/>
          <w:szCs w:val="24"/>
        </w:rPr>
        <w:t>8 to 20</w:t>
      </w:r>
      <w:r w:rsidR="00275E49">
        <w:rPr>
          <w:rFonts w:eastAsiaTheme="minorEastAsia" w:cs="Times New Roman" w:hint="eastAsia"/>
          <w:b w:val="0"/>
          <w:sz w:val="24"/>
          <w:szCs w:val="24"/>
        </w:rPr>
        <w:t>22</w:t>
      </w:r>
      <w:r w:rsidR="008B7C34">
        <w:rPr>
          <w:rFonts w:eastAsiaTheme="minorEastAsia" w:cs="Times New Roman"/>
          <w:b w:val="0"/>
          <w:sz w:val="24"/>
          <w:szCs w:val="24"/>
        </w:rPr>
        <w:t xml:space="preserve">, </w:t>
      </w:r>
      <w:r w:rsidR="00EF4C72">
        <w:rPr>
          <w:rFonts w:eastAsiaTheme="minorEastAsia" w:cs="Times New Roman" w:hint="eastAsia"/>
          <w:b w:val="0"/>
          <w:sz w:val="24"/>
          <w:szCs w:val="24"/>
        </w:rPr>
        <w:t xml:space="preserve">clinically </w:t>
      </w:r>
      <w:r w:rsidR="00DB3958" w:rsidRPr="00B63CCC">
        <w:rPr>
          <w:rFonts w:eastAsiaTheme="minorEastAsia" w:cs="Times New Roman"/>
          <w:b w:val="0"/>
          <w:sz w:val="24"/>
          <w:szCs w:val="24"/>
        </w:rPr>
        <w:t xml:space="preserve">presenting with </w:t>
      </w:r>
      <w:r w:rsidR="00275E49" w:rsidRPr="00275E49">
        <w:rPr>
          <w:rFonts w:eastAsiaTheme="minorEastAsia" w:cs="Times New Roman"/>
          <w:b w:val="0"/>
          <w:sz w:val="24"/>
          <w:szCs w:val="24"/>
        </w:rPr>
        <w:t>hypoxic-ischemic encephalopathy</w:t>
      </w:r>
      <w:r w:rsidR="00275E49" w:rsidRPr="00275E49">
        <w:rPr>
          <w:rFonts w:eastAsiaTheme="minorEastAsia" w:cs="Times New Roman" w:hint="eastAsia"/>
          <w:b w:val="0"/>
          <w:sz w:val="24"/>
          <w:szCs w:val="24"/>
        </w:rPr>
        <w:t xml:space="preserve"> </w:t>
      </w:r>
      <w:r w:rsidR="00275E49">
        <w:rPr>
          <w:rFonts w:eastAsiaTheme="minorEastAsia" w:cs="Times New Roman" w:hint="eastAsia"/>
          <w:b w:val="0"/>
          <w:sz w:val="24"/>
          <w:szCs w:val="24"/>
        </w:rPr>
        <w:t xml:space="preserve">due to fetal distress or perinatal insults. </w:t>
      </w:r>
      <w:r w:rsidR="00275E49" w:rsidRPr="00275E49">
        <w:rPr>
          <w:rFonts w:eastAsiaTheme="minorEastAsia" w:cs="Times New Roman"/>
          <w:b w:val="0"/>
          <w:sz w:val="24"/>
          <w:szCs w:val="24"/>
        </w:rPr>
        <w:t xml:space="preserve">The first trial of Epo therapy for neuroprotection in term infants born &gt; 37 weeks with moderate to severe hypoxic-ischemic encephalopathy (HIE) has now been completed. Epo-treated </w:t>
      </w:r>
      <w:r w:rsidR="009C19BF">
        <w:rPr>
          <w:rFonts w:eastAsiaTheme="minorEastAsia" w:cs="Times New Roman" w:hint="eastAsia"/>
          <w:b w:val="0"/>
          <w:sz w:val="24"/>
          <w:szCs w:val="24"/>
        </w:rPr>
        <w:t xml:space="preserve">term </w:t>
      </w:r>
      <w:r w:rsidR="00275E49" w:rsidRPr="00275E49">
        <w:rPr>
          <w:rFonts w:eastAsiaTheme="minorEastAsia" w:cs="Times New Roman"/>
          <w:b w:val="0"/>
          <w:sz w:val="24"/>
          <w:szCs w:val="24"/>
        </w:rPr>
        <w:t xml:space="preserve">babies received </w:t>
      </w:r>
      <w:r w:rsidR="009C19BF">
        <w:rPr>
          <w:rFonts w:eastAsiaTheme="minorEastAsia" w:cs="Times New Roman" w:hint="eastAsia"/>
          <w:b w:val="0"/>
          <w:sz w:val="24"/>
          <w:szCs w:val="24"/>
        </w:rPr>
        <w:t>1000</w:t>
      </w:r>
      <w:r w:rsidR="00275E49" w:rsidRPr="00275E49">
        <w:rPr>
          <w:rFonts w:eastAsiaTheme="minorEastAsia" w:cs="Times New Roman"/>
          <w:b w:val="0"/>
          <w:sz w:val="24"/>
          <w:szCs w:val="24"/>
        </w:rPr>
        <w:t xml:space="preserve"> U/kg </w:t>
      </w:r>
      <w:r w:rsidR="009C19BF">
        <w:rPr>
          <w:rFonts w:eastAsiaTheme="minorEastAsia" w:cs="Times New Roman" w:hint="eastAsia"/>
          <w:b w:val="0"/>
          <w:sz w:val="24"/>
          <w:szCs w:val="24"/>
        </w:rPr>
        <w:t xml:space="preserve">at day one, two, three, five and seven (D1, 2, 3, 5, 7) </w:t>
      </w:r>
      <w:r w:rsidR="00275E49" w:rsidRPr="00275E49">
        <w:rPr>
          <w:rFonts w:eastAsiaTheme="minorEastAsia" w:cs="Times New Roman"/>
          <w:b w:val="0"/>
          <w:sz w:val="24"/>
          <w:szCs w:val="24"/>
        </w:rPr>
        <w:t xml:space="preserve">with the first dose administered by 48 hours of life. </w:t>
      </w:r>
    </w:p>
    <w:p w:rsidR="00AC71D5" w:rsidRDefault="00815FFB" w:rsidP="00442A6B">
      <w:pPr>
        <w:rPr>
          <w:rFonts w:eastAsiaTheme="minorEastAsia" w:cs="Times New Roman"/>
          <w:b w:val="0"/>
          <w:sz w:val="24"/>
          <w:szCs w:val="24"/>
        </w:rPr>
      </w:pPr>
      <w:r w:rsidRPr="00815FFB">
        <w:rPr>
          <w:rFonts w:eastAsiaTheme="minorEastAsia" w:cs="Times New Roman" w:hint="eastAsia"/>
          <w:sz w:val="24"/>
          <w:szCs w:val="24"/>
        </w:rPr>
        <w:t>R</w:t>
      </w:r>
      <w:r w:rsidR="00D26675">
        <w:rPr>
          <w:rFonts w:eastAsiaTheme="minorEastAsia" w:cs="Times New Roman"/>
          <w:sz w:val="24"/>
          <w:szCs w:val="24"/>
        </w:rPr>
        <w:t>esult</w:t>
      </w:r>
      <w:r w:rsidR="000E0F40">
        <w:rPr>
          <w:rFonts w:eastAsiaTheme="minorEastAsia" w:cs="Times New Roman"/>
          <w:sz w:val="24"/>
          <w:szCs w:val="24"/>
        </w:rPr>
        <w:t>s</w:t>
      </w:r>
      <w:r w:rsidR="00D26675">
        <w:rPr>
          <w:rFonts w:eastAsiaTheme="minorEastAsia" w:cs="Times New Roman"/>
          <w:sz w:val="24"/>
          <w:szCs w:val="24"/>
        </w:rPr>
        <w:t>:</w:t>
      </w:r>
      <w:r w:rsidR="00D26675">
        <w:rPr>
          <w:rFonts w:eastAsiaTheme="minorEastAsia" w:cs="Times New Roman"/>
          <w:b w:val="0"/>
          <w:sz w:val="24"/>
          <w:szCs w:val="24"/>
        </w:rPr>
        <w:t xml:space="preserve"> </w:t>
      </w:r>
      <w:r w:rsidR="009C19BF" w:rsidRPr="009C19BF">
        <w:rPr>
          <w:rFonts w:eastAsiaTheme="minorEastAsia" w:cs="Times New Roman"/>
          <w:b w:val="0"/>
          <w:sz w:val="24"/>
          <w:szCs w:val="24"/>
        </w:rPr>
        <w:t xml:space="preserve">Nine infants, all term birth, were enrolled. </w:t>
      </w:r>
      <w:r w:rsidR="009C19BF" w:rsidRPr="00275E49">
        <w:rPr>
          <w:rFonts w:eastAsiaTheme="minorEastAsia" w:cs="Times New Roman"/>
          <w:b w:val="0"/>
          <w:sz w:val="24"/>
          <w:szCs w:val="24"/>
        </w:rPr>
        <w:t>Epo treatment improved neurologic signs at 7</w:t>
      </w:r>
      <w:r w:rsidR="00771D9B">
        <w:rPr>
          <w:rFonts w:eastAsiaTheme="minorEastAsia" w:cs="Times New Roman" w:hint="eastAsia"/>
          <w:b w:val="0"/>
          <w:sz w:val="24"/>
          <w:szCs w:val="24"/>
        </w:rPr>
        <w:t xml:space="preserve"> days, 12 months</w:t>
      </w:r>
      <w:r w:rsidR="009C19BF" w:rsidRPr="00275E49">
        <w:rPr>
          <w:rFonts w:eastAsiaTheme="minorEastAsia" w:cs="Times New Roman"/>
          <w:b w:val="0"/>
          <w:sz w:val="24"/>
          <w:szCs w:val="24"/>
        </w:rPr>
        <w:t xml:space="preserve"> and 2</w:t>
      </w:r>
      <w:r w:rsidR="00771D9B">
        <w:rPr>
          <w:rFonts w:eastAsiaTheme="minorEastAsia" w:cs="Times New Roman" w:hint="eastAsia"/>
          <w:b w:val="0"/>
          <w:sz w:val="24"/>
          <w:szCs w:val="24"/>
        </w:rPr>
        <w:t xml:space="preserve">4 months </w:t>
      </w:r>
      <w:r w:rsidR="009C19BF" w:rsidRPr="00275E49">
        <w:rPr>
          <w:rFonts w:eastAsiaTheme="minorEastAsia" w:cs="Times New Roman"/>
          <w:b w:val="0"/>
          <w:sz w:val="24"/>
          <w:szCs w:val="24"/>
        </w:rPr>
        <w:t xml:space="preserve">as assessed by </w:t>
      </w:r>
      <w:r w:rsidR="00771D9B">
        <w:rPr>
          <w:rFonts w:eastAsiaTheme="minorEastAsia" w:cs="Times New Roman" w:hint="eastAsia"/>
          <w:b w:val="0"/>
          <w:sz w:val="24"/>
          <w:szCs w:val="24"/>
        </w:rPr>
        <w:t>Bally (</w:t>
      </w:r>
      <w:r w:rsidR="009C19BF" w:rsidRPr="00275E49">
        <w:rPr>
          <w:rFonts w:eastAsiaTheme="minorEastAsia" w:cs="Times New Roman"/>
          <w:b w:val="0"/>
          <w:sz w:val="24"/>
          <w:szCs w:val="24"/>
        </w:rPr>
        <w:t>Thompson Neurologic Assessment</w:t>
      </w:r>
      <w:r w:rsidR="00771D9B">
        <w:rPr>
          <w:rFonts w:eastAsiaTheme="minorEastAsia" w:cs="Times New Roman" w:hint="eastAsia"/>
          <w:b w:val="0"/>
          <w:sz w:val="24"/>
          <w:szCs w:val="24"/>
        </w:rPr>
        <w:t>)</w:t>
      </w:r>
      <w:r w:rsidR="009C19BF" w:rsidRPr="00275E49">
        <w:rPr>
          <w:rFonts w:eastAsiaTheme="minorEastAsia" w:cs="Times New Roman"/>
          <w:b w:val="0"/>
          <w:sz w:val="24"/>
          <w:szCs w:val="24"/>
        </w:rPr>
        <w:t xml:space="preserve">, reduced disability for moderate HIE, decreased the overall number of cerebral palsy at 18 months of age. </w:t>
      </w:r>
      <w:r w:rsidR="00771D9B">
        <w:rPr>
          <w:rFonts w:eastAsiaTheme="minorEastAsia" w:cs="Times New Roman" w:hint="eastAsia"/>
          <w:b w:val="0"/>
          <w:sz w:val="24"/>
          <w:szCs w:val="24"/>
        </w:rPr>
        <w:t>D</w:t>
      </w:r>
      <w:r w:rsidR="009C19BF" w:rsidRPr="00275E49">
        <w:rPr>
          <w:rFonts w:eastAsiaTheme="minorEastAsia" w:cs="Times New Roman"/>
          <w:b w:val="0"/>
          <w:sz w:val="24"/>
          <w:szCs w:val="24"/>
        </w:rPr>
        <w:t xml:space="preserve">isability at 18 months was present in 43.8% of controls compared to 24.6% of Epo-treated subjects. Consistent with trials of hypothermia for HIE, Epo was only effective for infants with moderate injury, and did not improve outcome for severely-affected infants. </w:t>
      </w:r>
    </w:p>
    <w:p w:rsidR="00416643" w:rsidRDefault="00AC71D5" w:rsidP="000E0F40">
      <w:pPr>
        <w:rPr>
          <w:rFonts w:eastAsiaTheme="minorEastAsia" w:cs="Times New Roman" w:hint="eastAsia"/>
          <w:b w:val="0"/>
          <w:sz w:val="24"/>
          <w:szCs w:val="24"/>
        </w:rPr>
      </w:pPr>
      <w:r w:rsidRPr="00AC71D5">
        <w:rPr>
          <w:rFonts w:eastAsiaTheme="minorEastAsia" w:cs="Times New Roman"/>
          <w:sz w:val="24"/>
          <w:szCs w:val="24"/>
        </w:rPr>
        <w:t xml:space="preserve">Conclusion: </w:t>
      </w:r>
      <w:r w:rsidR="009C19BF" w:rsidRPr="009C19BF">
        <w:rPr>
          <w:rFonts w:eastAsiaTheme="minorEastAsia" w:cs="Times New Roman"/>
          <w:b w:val="0"/>
          <w:sz w:val="24"/>
          <w:szCs w:val="24"/>
        </w:rPr>
        <w:t xml:space="preserve">EPO is an effective agent to treat HIE. </w:t>
      </w:r>
      <w:r w:rsidR="009C19BF">
        <w:rPr>
          <w:rFonts w:eastAsiaTheme="minorEastAsia" w:cs="Times New Roman" w:hint="eastAsia"/>
          <w:b w:val="0"/>
          <w:sz w:val="24"/>
          <w:szCs w:val="24"/>
        </w:rPr>
        <w:t xml:space="preserve">These eight </w:t>
      </w:r>
      <w:proofErr w:type="gramStart"/>
      <w:r w:rsidR="009C19BF">
        <w:rPr>
          <w:rFonts w:eastAsiaTheme="minorEastAsia" w:cs="Times New Roman" w:hint="eastAsia"/>
          <w:b w:val="0"/>
          <w:sz w:val="24"/>
          <w:szCs w:val="24"/>
        </w:rPr>
        <w:t>term</w:t>
      </w:r>
      <w:proofErr w:type="gramEnd"/>
      <w:r w:rsidR="009C19BF">
        <w:rPr>
          <w:rFonts w:eastAsiaTheme="minorEastAsia" w:cs="Times New Roman" w:hint="eastAsia"/>
          <w:b w:val="0"/>
          <w:sz w:val="24"/>
          <w:szCs w:val="24"/>
        </w:rPr>
        <w:t xml:space="preserve"> newborn </w:t>
      </w:r>
      <w:r w:rsidR="009C19BF" w:rsidRPr="009C19BF">
        <w:rPr>
          <w:rFonts w:eastAsiaTheme="minorEastAsia" w:cs="Times New Roman"/>
          <w:b w:val="0"/>
          <w:sz w:val="24"/>
          <w:szCs w:val="24"/>
        </w:rPr>
        <w:t xml:space="preserve">has better results in both short-term and long-term outcomes. </w:t>
      </w:r>
      <w:r w:rsidR="009C19BF">
        <w:rPr>
          <w:rFonts w:eastAsiaTheme="minorEastAsia" w:cs="Times New Roman" w:hint="eastAsia"/>
          <w:b w:val="0"/>
          <w:sz w:val="24"/>
          <w:szCs w:val="24"/>
        </w:rPr>
        <w:t>The result reveals c</w:t>
      </w:r>
      <w:r w:rsidR="009C19BF" w:rsidRPr="009C19BF">
        <w:rPr>
          <w:rFonts w:eastAsiaTheme="minorEastAsia" w:cs="Times New Roman"/>
          <w:b w:val="0"/>
          <w:sz w:val="24"/>
          <w:szCs w:val="24"/>
        </w:rPr>
        <w:t>linical response to EPO therapy in 84.6% of patients within the first 2 months.</w:t>
      </w:r>
    </w:p>
    <w:p w:rsidR="00771D9B" w:rsidRPr="00B63CCC" w:rsidRDefault="00771D9B" w:rsidP="000E0F40">
      <w:pPr>
        <w:rPr>
          <w:rFonts w:cs="Times New Roman"/>
          <w:b w:val="0"/>
          <w:sz w:val="24"/>
          <w:szCs w:val="24"/>
        </w:rPr>
      </w:pPr>
    </w:p>
    <w:p w:rsidR="000E0F40" w:rsidRPr="00B669D7" w:rsidRDefault="000E0F40" w:rsidP="00B63CCC">
      <w:pPr>
        <w:rPr>
          <w:rFonts w:eastAsiaTheme="minorEastAsia" w:cs="Times New Roman"/>
          <w:b w:val="0"/>
          <w:sz w:val="24"/>
          <w:szCs w:val="24"/>
        </w:rPr>
      </w:pPr>
      <w:r>
        <w:rPr>
          <w:rFonts w:eastAsiaTheme="minorEastAsia" w:cs="Times New Roman" w:hint="eastAsia"/>
          <w:sz w:val="24"/>
          <w:szCs w:val="24"/>
        </w:rPr>
        <w:t>K</w:t>
      </w:r>
      <w:r>
        <w:rPr>
          <w:rFonts w:eastAsiaTheme="minorEastAsia" w:cs="Times New Roman"/>
          <w:sz w:val="24"/>
          <w:szCs w:val="24"/>
        </w:rPr>
        <w:t>eywords:</w:t>
      </w:r>
      <w:r w:rsidR="00B669D7" w:rsidRPr="00B669D7">
        <w:rPr>
          <w:rFonts w:eastAsiaTheme="minorEastAsia" w:cs="Times New Roman"/>
          <w:b w:val="0"/>
          <w:sz w:val="24"/>
          <w:szCs w:val="24"/>
        </w:rPr>
        <w:t xml:space="preserve"> </w:t>
      </w:r>
      <w:r w:rsidR="00771D9B">
        <w:rPr>
          <w:rFonts w:eastAsiaTheme="minorEastAsia" w:cs="Times New Roman" w:hint="eastAsia"/>
          <w:b w:val="0"/>
          <w:sz w:val="24"/>
          <w:szCs w:val="24"/>
        </w:rPr>
        <w:t xml:space="preserve">Epo, </w:t>
      </w:r>
      <w:r w:rsidR="009C19BF">
        <w:rPr>
          <w:rFonts w:eastAsiaTheme="minorEastAsia" w:cs="Times New Roman" w:hint="eastAsia"/>
          <w:b w:val="0"/>
          <w:sz w:val="24"/>
          <w:szCs w:val="24"/>
        </w:rPr>
        <w:t>EPO</w:t>
      </w:r>
      <w:r w:rsidR="00B669D7" w:rsidRPr="00B669D7">
        <w:rPr>
          <w:rFonts w:eastAsiaTheme="minorEastAsia" w:cs="Times New Roman"/>
          <w:b w:val="0"/>
          <w:sz w:val="24"/>
          <w:szCs w:val="24"/>
        </w:rPr>
        <w:t xml:space="preserve">, </w:t>
      </w:r>
      <w:r w:rsidR="00771D9B" w:rsidRPr="009C19BF">
        <w:rPr>
          <w:rFonts w:eastAsiaTheme="minorEastAsia" w:cs="Times New Roman"/>
          <w:b w:val="0"/>
          <w:sz w:val="24"/>
          <w:szCs w:val="24"/>
        </w:rPr>
        <w:t>erythropoietin</w:t>
      </w:r>
      <w:r w:rsidR="00771D9B">
        <w:rPr>
          <w:rFonts w:eastAsiaTheme="minorEastAsia" w:cs="Times New Roman" w:hint="eastAsia"/>
          <w:b w:val="0"/>
          <w:sz w:val="24"/>
          <w:szCs w:val="24"/>
        </w:rPr>
        <w:t xml:space="preserve">, </w:t>
      </w:r>
      <w:r w:rsidR="009C19BF">
        <w:rPr>
          <w:rFonts w:eastAsiaTheme="minorEastAsia" w:cs="Times New Roman" w:hint="eastAsia"/>
          <w:b w:val="0"/>
          <w:sz w:val="24"/>
          <w:szCs w:val="24"/>
        </w:rPr>
        <w:t>HIE</w:t>
      </w:r>
      <w:r w:rsidR="00B669D7" w:rsidRPr="00B669D7">
        <w:rPr>
          <w:rFonts w:eastAsiaTheme="minorEastAsia" w:cs="Times New Roman"/>
          <w:b w:val="0"/>
          <w:sz w:val="24"/>
          <w:szCs w:val="24"/>
        </w:rPr>
        <w:t>,</w:t>
      </w:r>
      <w:r w:rsidR="009C19BF">
        <w:rPr>
          <w:rFonts w:eastAsiaTheme="minorEastAsia" w:cs="Times New Roman" w:hint="eastAsia"/>
          <w:b w:val="0"/>
          <w:sz w:val="24"/>
          <w:szCs w:val="24"/>
        </w:rPr>
        <w:t xml:space="preserve"> </w:t>
      </w:r>
      <w:r w:rsidR="00771D9B" w:rsidRPr="009C19BF">
        <w:rPr>
          <w:rFonts w:eastAsiaTheme="minorEastAsia" w:cs="Times New Roman"/>
          <w:b w:val="0"/>
          <w:sz w:val="24"/>
          <w:szCs w:val="24"/>
        </w:rPr>
        <w:t>hypoxic-ischemic encephalopathy</w:t>
      </w:r>
      <w:r w:rsidR="00771D9B">
        <w:rPr>
          <w:rFonts w:eastAsiaTheme="minorEastAsia" w:cs="Times New Roman" w:hint="eastAsia"/>
          <w:b w:val="0"/>
          <w:sz w:val="24"/>
          <w:szCs w:val="24"/>
        </w:rPr>
        <w:t xml:space="preserve">, </w:t>
      </w:r>
      <w:r w:rsidR="009C19BF">
        <w:rPr>
          <w:rFonts w:eastAsiaTheme="minorEastAsia" w:cs="Times New Roman" w:hint="eastAsia"/>
          <w:b w:val="0"/>
          <w:sz w:val="24"/>
          <w:szCs w:val="24"/>
        </w:rPr>
        <w:t xml:space="preserve">asphyxia, Sarnat, cerebral palsy, </w:t>
      </w:r>
      <w:r w:rsidR="009C19BF" w:rsidRPr="009C19BF">
        <w:rPr>
          <w:rFonts w:eastAsiaTheme="minorEastAsia" w:cs="Times New Roman"/>
          <w:b w:val="0"/>
          <w:sz w:val="24"/>
          <w:szCs w:val="24"/>
        </w:rPr>
        <w:t>disability</w:t>
      </w:r>
      <w:r w:rsidR="009C19BF">
        <w:rPr>
          <w:rFonts w:eastAsiaTheme="minorEastAsia" w:cs="Times New Roman" w:hint="eastAsia"/>
          <w:b w:val="0"/>
          <w:sz w:val="24"/>
          <w:szCs w:val="24"/>
        </w:rPr>
        <w:t xml:space="preserve"> </w:t>
      </w:r>
      <w:bookmarkStart w:id="0" w:name="_GoBack"/>
      <w:bookmarkEnd w:id="0"/>
    </w:p>
    <w:sectPr w:rsidR="000E0F40" w:rsidRPr="00B669D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1E6" w:rsidRDefault="004531E6" w:rsidP="004531E6">
      <w:r>
        <w:separator/>
      </w:r>
    </w:p>
  </w:endnote>
  <w:endnote w:type="continuationSeparator" w:id="0">
    <w:p w:rsidR="004531E6" w:rsidRDefault="004531E6" w:rsidP="00453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1E6" w:rsidRDefault="004531E6" w:rsidP="004531E6">
      <w:r>
        <w:separator/>
      </w:r>
    </w:p>
  </w:footnote>
  <w:footnote w:type="continuationSeparator" w:id="0">
    <w:p w:rsidR="004531E6" w:rsidRDefault="004531E6" w:rsidP="004531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E47"/>
    <w:rsid w:val="00040898"/>
    <w:rsid w:val="000945B1"/>
    <w:rsid w:val="000A4E53"/>
    <w:rsid w:val="000D445B"/>
    <w:rsid w:val="000E0F40"/>
    <w:rsid w:val="001A34F6"/>
    <w:rsid w:val="00200DA2"/>
    <w:rsid w:val="00275E49"/>
    <w:rsid w:val="00285B31"/>
    <w:rsid w:val="00293CC0"/>
    <w:rsid w:val="002B6939"/>
    <w:rsid w:val="002B6AFF"/>
    <w:rsid w:val="0033581C"/>
    <w:rsid w:val="00366447"/>
    <w:rsid w:val="003C4998"/>
    <w:rsid w:val="004104F6"/>
    <w:rsid w:val="00416643"/>
    <w:rsid w:val="00442A6B"/>
    <w:rsid w:val="004531E6"/>
    <w:rsid w:val="004656FA"/>
    <w:rsid w:val="004D4932"/>
    <w:rsid w:val="0052274C"/>
    <w:rsid w:val="005255B6"/>
    <w:rsid w:val="005300A4"/>
    <w:rsid w:val="00536832"/>
    <w:rsid w:val="0055563E"/>
    <w:rsid w:val="00590A8E"/>
    <w:rsid w:val="005D37E3"/>
    <w:rsid w:val="0062095C"/>
    <w:rsid w:val="00637F7D"/>
    <w:rsid w:val="00720AE6"/>
    <w:rsid w:val="00734FA0"/>
    <w:rsid w:val="00771D9B"/>
    <w:rsid w:val="00787A99"/>
    <w:rsid w:val="007E0034"/>
    <w:rsid w:val="00815FFB"/>
    <w:rsid w:val="008201D5"/>
    <w:rsid w:val="00824034"/>
    <w:rsid w:val="008403C8"/>
    <w:rsid w:val="0088497A"/>
    <w:rsid w:val="00893ABA"/>
    <w:rsid w:val="008B40FE"/>
    <w:rsid w:val="008B7C34"/>
    <w:rsid w:val="008D0E21"/>
    <w:rsid w:val="009329A1"/>
    <w:rsid w:val="00937D13"/>
    <w:rsid w:val="0096634D"/>
    <w:rsid w:val="00993588"/>
    <w:rsid w:val="009A4CB1"/>
    <w:rsid w:val="009C19BF"/>
    <w:rsid w:val="009F4557"/>
    <w:rsid w:val="009F61EA"/>
    <w:rsid w:val="00A21984"/>
    <w:rsid w:val="00A3712B"/>
    <w:rsid w:val="00A95F6B"/>
    <w:rsid w:val="00A97B7C"/>
    <w:rsid w:val="00AC71D5"/>
    <w:rsid w:val="00AC739B"/>
    <w:rsid w:val="00AE4F0C"/>
    <w:rsid w:val="00AE752B"/>
    <w:rsid w:val="00AF0027"/>
    <w:rsid w:val="00AF46FA"/>
    <w:rsid w:val="00B27229"/>
    <w:rsid w:val="00B63CCC"/>
    <w:rsid w:val="00B641C3"/>
    <w:rsid w:val="00B669D7"/>
    <w:rsid w:val="00B750EF"/>
    <w:rsid w:val="00BB29F7"/>
    <w:rsid w:val="00BC0BF3"/>
    <w:rsid w:val="00BD6884"/>
    <w:rsid w:val="00CD0F7A"/>
    <w:rsid w:val="00CD7B7F"/>
    <w:rsid w:val="00D031BE"/>
    <w:rsid w:val="00D13BB6"/>
    <w:rsid w:val="00D26675"/>
    <w:rsid w:val="00D33F93"/>
    <w:rsid w:val="00D50F61"/>
    <w:rsid w:val="00D95DE2"/>
    <w:rsid w:val="00DB3958"/>
    <w:rsid w:val="00E022B7"/>
    <w:rsid w:val="00E0492C"/>
    <w:rsid w:val="00EF4C72"/>
    <w:rsid w:val="00F11FD7"/>
    <w:rsid w:val="00F2077B"/>
    <w:rsid w:val="00FF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標楷體" w:hAnsi="Times New Roman" w:cstheme="majorBidi"/>
        <w:b/>
        <w:bCs/>
        <w:kern w:val="52"/>
        <w:sz w:val="32"/>
        <w:szCs w:val="5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643"/>
    <w:pPr>
      <w:widowControl w:val="0"/>
    </w:pPr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1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531E6"/>
    <w:rPr>
      <w:rFonts w:eastAsia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531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531E6"/>
    <w:rPr>
      <w:rFonts w:eastAsia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標楷體" w:hAnsi="Times New Roman" w:cstheme="majorBidi"/>
        <w:b/>
        <w:bCs/>
        <w:kern w:val="52"/>
        <w:sz w:val="32"/>
        <w:szCs w:val="5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643"/>
    <w:pPr>
      <w:widowControl w:val="0"/>
    </w:pPr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1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531E6"/>
    <w:rPr>
      <w:rFonts w:eastAsia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531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531E6"/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7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F0898-7678-4D1F-A3EC-A723D1A9A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374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6F新生兒加護病房</cp:lastModifiedBy>
  <cp:revision>19</cp:revision>
  <cp:lastPrinted>2021-08-20T08:38:00Z</cp:lastPrinted>
  <dcterms:created xsi:type="dcterms:W3CDTF">2021-08-20T02:56:00Z</dcterms:created>
  <dcterms:modified xsi:type="dcterms:W3CDTF">2022-04-01T09:54:00Z</dcterms:modified>
</cp:coreProperties>
</file>