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376" w:rsidRDefault="004B6376" w:rsidP="004B6376">
      <w:pPr>
        <w:keepNext/>
      </w:pPr>
      <w:r w:rsidRPr="00B373DA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636A83E1" wp14:editId="08524D5F">
            <wp:extent cx="5943600" cy="3110080"/>
            <wp:effectExtent l="0" t="0" r="0" b="1460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6F11C8" w:rsidRPr="004B6376" w:rsidRDefault="004B6376" w:rsidP="004B6376">
      <w:pPr>
        <w:pStyle w:val="Caption"/>
        <w:rPr>
          <w:rFonts w:ascii="Arial" w:hAnsi="Arial" w:cs="Arial"/>
          <w:sz w:val="20"/>
          <w:szCs w:val="20"/>
        </w:rPr>
      </w:pPr>
      <w:r w:rsidRPr="004B6376">
        <w:rPr>
          <w:sz w:val="20"/>
          <w:szCs w:val="20"/>
        </w:rPr>
        <w:t xml:space="preserve">Figure </w:t>
      </w:r>
      <w:r w:rsidRPr="004B6376">
        <w:rPr>
          <w:sz w:val="20"/>
          <w:szCs w:val="20"/>
        </w:rPr>
        <w:fldChar w:fldCharType="begin"/>
      </w:r>
      <w:r w:rsidRPr="004B6376">
        <w:rPr>
          <w:sz w:val="20"/>
          <w:szCs w:val="20"/>
        </w:rPr>
        <w:instrText xml:space="preserve"> SEQ Figure \* ARABIC </w:instrText>
      </w:r>
      <w:r w:rsidRPr="004B6376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1</w:t>
      </w:r>
      <w:r w:rsidRPr="004B6376">
        <w:rPr>
          <w:sz w:val="20"/>
          <w:szCs w:val="20"/>
        </w:rPr>
        <w:fldChar w:fldCharType="end"/>
      </w:r>
      <w:r>
        <w:rPr>
          <w:sz w:val="20"/>
          <w:szCs w:val="20"/>
        </w:rPr>
        <w:t>: S</w:t>
      </w:r>
      <w:r w:rsidRPr="004B6376">
        <w:rPr>
          <w:sz w:val="20"/>
          <w:szCs w:val="20"/>
        </w:rPr>
        <w:t>howing response to treatment</w:t>
      </w:r>
    </w:p>
    <w:p w:rsidR="004B6376" w:rsidRDefault="004B6376" w:rsidP="004B6376">
      <w:pPr>
        <w:keepNext/>
      </w:pPr>
      <w:r w:rsidRPr="00B373D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E9170A" wp14:editId="432585B7">
            <wp:extent cx="5091953" cy="3137856"/>
            <wp:effectExtent l="0" t="0" r="0" b="571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2" t="8257" r="4937" b="12657"/>
                    <a:stretch/>
                  </pic:blipFill>
                  <pic:spPr bwMode="auto">
                    <a:xfrm>
                      <a:off x="0" y="0"/>
                      <a:ext cx="5136828" cy="3165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04C9" w:rsidRPr="004B6376" w:rsidRDefault="004B6376" w:rsidP="004B6376">
      <w:pPr>
        <w:pStyle w:val="Caption"/>
        <w:rPr>
          <w:sz w:val="20"/>
          <w:szCs w:val="20"/>
        </w:rPr>
      </w:pPr>
      <w:r w:rsidRPr="004B6376">
        <w:rPr>
          <w:sz w:val="20"/>
          <w:szCs w:val="20"/>
        </w:rPr>
        <w:t xml:space="preserve">Figure </w:t>
      </w:r>
      <w:r w:rsidRPr="004B6376">
        <w:rPr>
          <w:sz w:val="20"/>
          <w:szCs w:val="20"/>
        </w:rPr>
        <w:fldChar w:fldCharType="begin"/>
      </w:r>
      <w:r w:rsidRPr="004B6376">
        <w:rPr>
          <w:sz w:val="20"/>
          <w:szCs w:val="20"/>
        </w:rPr>
        <w:instrText xml:space="preserve"> SEQ Figure \* ARABIC </w:instrText>
      </w:r>
      <w:r w:rsidRPr="004B6376">
        <w:rPr>
          <w:sz w:val="20"/>
          <w:szCs w:val="20"/>
        </w:rPr>
        <w:fldChar w:fldCharType="separate"/>
      </w:r>
      <w:r w:rsidRPr="004B6376">
        <w:rPr>
          <w:noProof/>
          <w:sz w:val="20"/>
          <w:szCs w:val="20"/>
        </w:rPr>
        <w:t>2</w:t>
      </w:r>
      <w:r w:rsidRPr="004B6376">
        <w:rPr>
          <w:sz w:val="20"/>
          <w:szCs w:val="20"/>
        </w:rPr>
        <w:fldChar w:fldCharType="end"/>
      </w:r>
      <w:r w:rsidRPr="004B6376">
        <w:rPr>
          <w:sz w:val="20"/>
          <w:szCs w:val="20"/>
        </w:rPr>
        <w:t>: Delta-brush pattern on EEG</w:t>
      </w:r>
    </w:p>
    <w:sectPr w:rsidR="006904C9" w:rsidRPr="004B6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C8"/>
    <w:rsid w:val="004B6376"/>
    <w:rsid w:val="006904C9"/>
    <w:rsid w:val="006F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88073-FA3F-48B9-9D81-0BDD142A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4B637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0391513560804905E-2"/>
          <c:y val="0.12734126984126987"/>
          <c:w val="0.92960848643919514"/>
          <c:h val="0.66998656417947755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Clinical Features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9.0729257801108201E-2"/>
                  <c:y val="4.76193600799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Psychiatric symptoms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039771814237508E-2"/>
                  <c:y val="-6.301531195106073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Seizures</a:t>
                    </a:r>
                    <a:r>
                      <a:rPr lang="en-US" baseline="0"/>
                      <a:t> &amp; </a:t>
                    </a:r>
                    <a:r>
                      <a:rPr lang="en-US"/>
                      <a:t>Encephalopathy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357142857142853"/>
                      <c:h val="0.12474664340904343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7.2407407407407406E-2"/>
                  <c:y val="-3.1746031746031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Movements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5358705161854768E-2"/>
                  <c:y val="-4.76190476190476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Persistant dystonia &amp; dyskinesia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4236111111111198E-2"/>
                  <c:y val="-9.12698412698413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Improved</a:t>
                    </a:r>
                    <a:r>
                      <a:rPr lang="en-US" baseline="0"/>
                      <a:t> movements and conscious level</a:t>
                    </a:r>
                    <a:endParaRPr lang="en-US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1.8253317293671623E-2"/>
                  <c:y val="2.777777777777777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Ambulatory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1st week</c:v>
                </c:pt>
                <c:pt idx="1">
                  <c:v>2nd week</c:v>
                </c:pt>
                <c:pt idx="2">
                  <c:v>3rd week</c:v>
                </c:pt>
                <c:pt idx="3">
                  <c:v>4th week</c:v>
                </c:pt>
                <c:pt idx="4">
                  <c:v>6th week</c:v>
                </c:pt>
                <c:pt idx="5">
                  <c:v>8th week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3.5</c:v>
                </c:pt>
                <c:pt idx="1">
                  <c:v>5.5</c:v>
                </c:pt>
                <c:pt idx="2">
                  <c:v>6</c:v>
                </c:pt>
                <c:pt idx="3">
                  <c:v>5.5</c:v>
                </c:pt>
                <c:pt idx="4">
                  <c:v>3.5</c:v>
                </c:pt>
                <c:pt idx="5">
                  <c:v>1.3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Column1</c:v>
                </c:pt>
              </c:strCache>
            </c:strRef>
          </c:tx>
          <c:spPr>
            <a:ln w="2222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1st week</c:v>
                </c:pt>
                <c:pt idx="1">
                  <c:v>2nd week</c:v>
                </c:pt>
                <c:pt idx="2">
                  <c:v>3rd week</c:v>
                </c:pt>
                <c:pt idx="3">
                  <c:v>4th week</c:v>
                </c:pt>
                <c:pt idx="4">
                  <c:v>6th week</c:v>
                </c:pt>
                <c:pt idx="5">
                  <c:v>8th week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Immune-therapy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3.5555555555555556E-2"/>
                  <c:y val="3.174603174603174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IVMP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9930555555555643E-2"/>
                  <c:y val="3.37301587301587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PLEX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2372776319626712E-2"/>
                  <c:y val="5.158730158730158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Rituximab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1st week</c:v>
                </c:pt>
                <c:pt idx="1">
                  <c:v>2nd week</c:v>
                </c:pt>
                <c:pt idx="2">
                  <c:v>3rd week</c:v>
                </c:pt>
                <c:pt idx="3">
                  <c:v>4th week</c:v>
                </c:pt>
                <c:pt idx="4">
                  <c:v>6th week</c:v>
                </c:pt>
                <c:pt idx="5">
                  <c:v>8th week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1">
                  <c:v>5</c:v>
                </c:pt>
                <c:pt idx="2">
                  <c:v>5.6</c:v>
                </c:pt>
                <c:pt idx="3">
                  <c:v>5.4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57229928"/>
        <c:axId val="357230320"/>
      </c:lineChart>
      <c:catAx>
        <c:axId val="357229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7230320"/>
        <c:crosses val="autoZero"/>
        <c:auto val="1"/>
        <c:lblAlgn val="ctr"/>
        <c:lblOffset val="100"/>
        <c:noMultiLvlLbl val="0"/>
      </c:catAx>
      <c:valAx>
        <c:axId val="357230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722992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Javeria Raza Alvi</dc:creator>
  <cp:keywords/>
  <dc:description/>
  <cp:lastModifiedBy>Dr. Javeria Raza Alvi</cp:lastModifiedBy>
  <cp:revision>1</cp:revision>
  <dcterms:created xsi:type="dcterms:W3CDTF">2022-03-31T15:07:00Z</dcterms:created>
  <dcterms:modified xsi:type="dcterms:W3CDTF">2022-03-31T15:42:00Z</dcterms:modified>
</cp:coreProperties>
</file>