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AD0CD" w14:textId="7CE8CDA8" w:rsidR="009D6B52" w:rsidRDefault="009D6B52" w:rsidP="009D6B52">
      <w:pPr>
        <w:pStyle w:val="NormalWeb"/>
        <w:spacing w:before="0" w:beforeAutospacing="0" w:after="0" w:afterAutospacing="0"/>
        <w:jc w:val="center"/>
        <w:rPr>
          <w:rStyle w:val="Gl"/>
          <w:color w:val="0E101A"/>
          <w:sz w:val="36"/>
          <w:szCs w:val="36"/>
        </w:rPr>
      </w:pPr>
      <w:bookmarkStart w:id="0" w:name="_GoBack"/>
      <w:proofErr w:type="spellStart"/>
      <w:r w:rsidRPr="009D6B52">
        <w:rPr>
          <w:rStyle w:val="Gl"/>
          <w:color w:val="0E101A"/>
          <w:sz w:val="36"/>
          <w:szCs w:val="36"/>
        </w:rPr>
        <w:t>Acute</w:t>
      </w:r>
      <w:proofErr w:type="spellEnd"/>
      <w:r w:rsidRPr="009D6B52">
        <w:rPr>
          <w:rStyle w:val="Gl"/>
          <w:color w:val="0E101A"/>
          <w:sz w:val="36"/>
          <w:szCs w:val="36"/>
        </w:rPr>
        <w:t xml:space="preserve"> </w:t>
      </w:r>
      <w:proofErr w:type="spellStart"/>
      <w:r w:rsidRPr="009D6B52">
        <w:rPr>
          <w:rStyle w:val="Gl"/>
          <w:color w:val="0E101A"/>
          <w:sz w:val="36"/>
          <w:szCs w:val="36"/>
        </w:rPr>
        <w:t>transverse</w:t>
      </w:r>
      <w:proofErr w:type="spellEnd"/>
      <w:r w:rsidRPr="009D6B52">
        <w:rPr>
          <w:rStyle w:val="Gl"/>
          <w:color w:val="0E101A"/>
          <w:sz w:val="36"/>
          <w:szCs w:val="36"/>
        </w:rPr>
        <w:t xml:space="preserve"> </w:t>
      </w:r>
      <w:proofErr w:type="spellStart"/>
      <w:r w:rsidRPr="009D6B52">
        <w:rPr>
          <w:rStyle w:val="Gl"/>
          <w:color w:val="0E101A"/>
          <w:sz w:val="36"/>
          <w:szCs w:val="36"/>
        </w:rPr>
        <w:t>myelitis</w:t>
      </w:r>
      <w:proofErr w:type="spellEnd"/>
      <w:r w:rsidRPr="009D6B52">
        <w:rPr>
          <w:rStyle w:val="Gl"/>
          <w:color w:val="0E101A"/>
          <w:sz w:val="36"/>
          <w:szCs w:val="36"/>
        </w:rPr>
        <w:t xml:space="preserve"> </w:t>
      </w:r>
      <w:proofErr w:type="spellStart"/>
      <w:r w:rsidRPr="009D6B52">
        <w:rPr>
          <w:rStyle w:val="Gl"/>
          <w:color w:val="0E101A"/>
          <w:sz w:val="36"/>
          <w:szCs w:val="36"/>
        </w:rPr>
        <w:t>related</w:t>
      </w:r>
      <w:proofErr w:type="spellEnd"/>
      <w:r w:rsidRPr="009D6B52">
        <w:rPr>
          <w:rStyle w:val="Gl"/>
          <w:color w:val="0E101A"/>
          <w:sz w:val="36"/>
          <w:szCs w:val="36"/>
        </w:rPr>
        <w:t xml:space="preserve"> </w:t>
      </w:r>
      <w:proofErr w:type="spellStart"/>
      <w:r w:rsidRPr="009D6B52">
        <w:rPr>
          <w:rStyle w:val="Gl"/>
          <w:color w:val="0E101A"/>
          <w:sz w:val="36"/>
          <w:szCs w:val="36"/>
        </w:rPr>
        <w:t>to</w:t>
      </w:r>
      <w:proofErr w:type="spellEnd"/>
      <w:r w:rsidRPr="009D6B52">
        <w:rPr>
          <w:rStyle w:val="Gl"/>
          <w:color w:val="0E101A"/>
          <w:sz w:val="36"/>
          <w:szCs w:val="36"/>
        </w:rPr>
        <w:t xml:space="preserve"> BNT162b2 </w:t>
      </w:r>
      <w:proofErr w:type="spellStart"/>
      <w:r w:rsidRPr="009D6B52">
        <w:rPr>
          <w:rStyle w:val="Gl"/>
          <w:color w:val="0E101A"/>
          <w:sz w:val="36"/>
          <w:szCs w:val="36"/>
        </w:rPr>
        <w:t>vaccine</w:t>
      </w:r>
      <w:proofErr w:type="spellEnd"/>
      <w:r w:rsidRPr="009D6B52">
        <w:rPr>
          <w:rStyle w:val="Gl"/>
          <w:color w:val="0E101A"/>
          <w:sz w:val="36"/>
          <w:szCs w:val="36"/>
        </w:rPr>
        <w:t xml:space="preserve"> in a </w:t>
      </w:r>
      <w:proofErr w:type="spellStart"/>
      <w:r w:rsidRPr="009D6B52">
        <w:rPr>
          <w:rStyle w:val="Gl"/>
          <w:color w:val="0E101A"/>
          <w:sz w:val="36"/>
          <w:szCs w:val="36"/>
        </w:rPr>
        <w:t>teenage</w:t>
      </w:r>
      <w:proofErr w:type="spellEnd"/>
      <w:r w:rsidRPr="009D6B52">
        <w:rPr>
          <w:rStyle w:val="Gl"/>
          <w:color w:val="0E101A"/>
          <w:sz w:val="36"/>
          <w:szCs w:val="36"/>
        </w:rPr>
        <w:t xml:space="preserve"> </w:t>
      </w:r>
      <w:proofErr w:type="spellStart"/>
      <w:r w:rsidRPr="009D6B52">
        <w:rPr>
          <w:rStyle w:val="Gl"/>
          <w:color w:val="0E101A"/>
          <w:sz w:val="36"/>
          <w:szCs w:val="36"/>
        </w:rPr>
        <w:t>girl</w:t>
      </w:r>
      <w:proofErr w:type="spellEnd"/>
    </w:p>
    <w:p w14:paraId="30E428C6" w14:textId="77777777" w:rsidR="009D6B52" w:rsidRPr="009D6B52" w:rsidRDefault="009D6B52" w:rsidP="009D6B52">
      <w:pPr>
        <w:pStyle w:val="NormalWeb"/>
        <w:spacing w:before="0" w:beforeAutospacing="0" w:after="0" w:afterAutospacing="0"/>
        <w:jc w:val="center"/>
        <w:rPr>
          <w:color w:val="0E101A"/>
          <w:sz w:val="36"/>
          <w:szCs w:val="36"/>
        </w:rPr>
      </w:pPr>
    </w:p>
    <w:p w14:paraId="00793965" w14:textId="77777777" w:rsidR="009D6B52" w:rsidRDefault="009D6B52" w:rsidP="009D6B52">
      <w:pPr>
        <w:pStyle w:val="NormalWeb"/>
        <w:spacing w:before="0" w:beforeAutospacing="0" w:after="0" w:afterAutospacing="0" w:line="480" w:lineRule="auto"/>
        <w:jc w:val="both"/>
        <w:rPr>
          <w:color w:val="0E101A"/>
        </w:rPr>
      </w:pPr>
      <w:r>
        <w:rPr>
          <w:rStyle w:val="Gl"/>
          <w:color w:val="0E101A"/>
        </w:rPr>
        <w:t> INTRODUCTION </w:t>
      </w:r>
    </w:p>
    <w:p w14:paraId="459B80FA" w14:textId="4F6A4776" w:rsidR="009D6B52" w:rsidRDefault="009D6B52" w:rsidP="009D6B52">
      <w:pPr>
        <w:pStyle w:val="NormalWeb"/>
        <w:spacing w:before="0" w:beforeAutospacing="0" w:after="0" w:afterAutospacing="0" w:line="480" w:lineRule="auto"/>
        <w:jc w:val="both"/>
        <w:rPr>
          <w:color w:val="0E101A"/>
        </w:rPr>
      </w:pPr>
      <w:r>
        <w:rPr>
          <w:color w:val="0E101A"/>
        </w:rPr>
        <w:t xml:space="preserve">BNT162b2 </w:t>
      </w:r>
      <w:proofErr w:type="spellStart"/>
      <w:r>
        <w:rPr>
          <w:color w:val="0E101A"/>
        </w:rPr>
        <w:t>vaccine-associated</w:t>
      </w:r>
      <w:proofErr w:type="spellEnd"/>
      <w:r>
        <w:rPr>
          <w:color w:val="0E101A"/>
        </w:rPr>
        <w:t xml:space="preserve"> TM has not </w:t>
      </w:r>
      <w:proofErr w:type="spellStart"/>
      <w:r>
        <w:rPr>
          <w:color w:val="0E101A"/>
        </w:rPr>
        <w:t>been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reported</w:t>
      </w:r>
      <w:proofErr w:type="spellEnd"/>
      <w:r>
        <w:rPr>
          <w:color w:val="0E101A"/>
        </w:rPr>
        <w:t xml:space="preserve"> yet in </w:t>
      </w:r>
      <w:proofErr w:type="spellStart"/>
      <w:r>
        <w:rPr>
          <w:color w:val="0E101A"/>
        </w:rPr>
        <w:t>children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incidence</w:t>
      </w:r>
      <w:proofErr w:type="spellEnd"/>
      <w:r>
        <w:rPr>
          <w:color w:val="0E101A"/>
        </w:rPr>
        <w:t xml:space="preserve"> is </w:t>
      </w:r>
      <w:proofErr w:type="spellStart"/>
      <w:r>
        <w:rPr>
          <w:color w:val="0E101A"/>
        </w:rPr>
        <w:t>approximately</w:t>
      </w:r>
      <w:proofErr w:type="spellEnd"/>
      <w:r>
        <w:rPr>
          <w:color w:val="0E101A"/>
        </w:rPr>
        <w:t xml:space="preserve"> 1.739/</w:t>
      </w:r>
      <w:proofErr w:type="spellStart"/>
      <w:r>
        <w:rPr>
          <w:color w:val="0E101A"/>
        </w:rPr>
        <w:t>per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million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adult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people</w:t>
      </w:r>
      <w:proofErr w:type="spellEnd"/>
      <w:r>
        <w:rPr>
          <w:color w:val="0E101A"/>
        </w:rPr>
        <w:t xml:space="preserve"> as </w:t>
      </w:r>
      <w:proofErr w:type="spellStart"/>
      <w:r>
        <w:rPr>
          <w:color w:val="0E101A"/>
        </w:rPr>
        <w:t>reported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previous</w:t>
      </w:r>
      <w:proofErr w:type="spellEnd"/>
      <w:r>
        <w:rPr>
          <w:color w:val="0E101A"/>
        </w:rPr>
        <w:t xml:space="preserve"> COVID-19 </w:t>
      </w:r>
      <w:proofErr w:type="spellStart"/>
      <w:r>
        <w:rPr>
          <w:color w:val="0E101A"/>
        </w:rPr>
        <w:t>va</w:t>
      </w:r>
      <w:r>
        <w:rPr>
          <w:color w:val="0E101A"/>
        </w:rPr>
        <w:t>ccine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adverse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event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database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present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case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transverse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myelitis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developed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after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BNT162b2 </w:t>
      </w:r>
      <w:proofErr w:type="spellStart"/>
      <w:r>
        <w:rPr>
          <w:color w:val="0E101A"/>
        </w:rPr>
        <w:t>vaccine</w:t>
      </w:r>
      <w:proofErr w:type="spellEnd"/>
      <w:r>
        <w:rPr>
          <w:color w:val="0E101A"/>
        </w:rPr>
        <w:t>.</w:t>
      </w:r>
    </w:p>
    <w:p w14:paraId="79AFD3E1" w14:textId="77777777" w:rsidR="009D6B52" w:rsidRDefault="009D6B52" w:rsidP="009D6B52">
      <w:pPr>
        <w:pStyle w:val="NormalWeb"/>
        <w:spacing w:before="0" w:beforeAutospacing="0" w:after="0" w:afterAutospacing="0" w:line="480" w:lineRule="auto"/>
        <w:jc w:val="both"/>
        <w:rPr>
          <w:color w:val="0E101A"/>
        </w:rPr>
      </w:pPr>
      <w:r>
        <w:rPr>
          <w:rStyle w:val="Gl"/>
          <w:color w:val="0E101A"/>
        </w:rPr>
        <w:t>CASE REPORT  </w:t>
      </w:r>
    </w:p>
    <w:p w14:paraId="69605AF8" w14:textId="000F6407" w:rsidR="009D6B52" w:rsidRDefault="009D6B52" w:rsidP="009D6B52">
      <w:pPr>
        <w:pStyle w:val="NormalWeb"/>
        <w:spacing w:before="0" w:beforeAutospacing="0" w:after="0" w:afterAutospacing="0" w:line="480" w:lineRule="auto"/>
        <w:jc w:val="both"/>
        <w:rPr>
          <w:color w:val="0E101A"/>
        </w:rPr>
      </w:pPr>
      <w:r>
        <w:rPr>
          <w:color w:val="0E101A"/>
        </w:rPr>
        <w:t xml:space="preserve">A 13-year-old </w:t>
      </w:r>
      <w:proofErr w:type="spellStart"/>
      <w:r>
        <w:rPr>
          <w:color w:val="0E101A"/>
        </w:rPr>
        <w:t>female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presented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with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lower-limb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weakness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urinary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retention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after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receiving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first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dose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BNT162b2 </w:t>
      </w:r>
      <w:proofErr w:type="spellStart"/>
      <w:r>
        <w:rPr>
          <w:color w:val="0E101A"/>
        </w:rPr>
        <w:t>vaccine</w:t>
      </w:r>
      <w:proofErr w:type="spellEnd"/>
      <w:r>
        <w:rPr>
          <w:color w:val="0E101A"/>
        </w:rPr>
        <w:t xml:space="preserve">. On </w:t>
      </w:r>
      <w:proofErr w:type="spellStart"/>
      <w:r>
        <w:rPr>
          <w:color w:val="0E101A"/>
        </w:rPr>
        <w:t>physical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examination</w:t>
      </w:r>
      <w:proofErr w:type="spellEnd"/>
      <w:r>
        <w:rPr>
          <w:color w:val="0E101A"/>
        </w:rPr>
        <w:t xml:space="preserve">; </w:t>
      </w:r>
      <w:proofErr w:type="spellStart"/>
      <w:r>
        <w:rPr>
          <w:color w:val="0E101A"/>
        </w:rPr>
        <w:t>she</w:t>
      </w:r>
      <w:proofErr w:type="spellEnd"/>
      <w:r>
        <w:rPr>
          <w:color w:val="0E101A"/>
        </w:rPr>
        <w:t xml:space="preserve"> had </w:t>
      </w:r>
      <w:proofErr w:type="spellStart"/>
      <w:r>
        <w:rPr>
          <w:color w:val="0E101A"/>
        </w:rPr>
        <w:t>gait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disturbance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ataxia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and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spastic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paraparesis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lower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extremities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and</w:t>
      </w:r>
      <w:proofErr w:type="spellEnd"/>
      <w:r>
        <w:rPr>
          <w:color w:val="0E101A"/>
        </w:rPr>
        <w:t xml:space="preserve"> her </w:t>
      </w:r>
      <w:proofErr w:type="spellStart"/>
      <w:r>
        <w:rPr>
          <w:color w:val="0E101A"/>
        </w:rPr>
        <w:t>muscle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strength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was</w:t>
      </w:r>
      <w:proofErr w:type="spellEnd"/>
      <w:r>
        <w:rPr>
          <w:color w:val="0E101A"/>
        </w:rPr>
        <w:t xml:space="preserve"> 3/5.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</w:t>
      </w:r>
      <w:proofErr w:type="spellEnd"/>
      <w:r>
        <w:rPr>
          <w:color w:val="0E101A"/>
        </w:rPr>
        <w:t xml:space="preserve"> had a </w:t>
      </w:r>
      <w:proofErr w:type="spellStart"/>
      <w:r>
        <w:rPr>
          <w:color w:val="0E101A"/>
        </w:rPr>
        <w:t>globe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vesicle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hyperr</w:t>
      </w:r>
      <w:r w:rsidR="0080688A">
        <w:rPr>
          <w:color w:val="0E101A"/>
        </w:rPr>
        <w:t>eflexia</w:t>
      </w:r>
      <w:proofErr w:type="spellEnd"/>
      <w:r w:rsidR="0080688A">
        <w:rPr>
          <w:color w:val="0E101A"/>
        </w:rPr>
        <w:t xml:space="preserve"> in </w:t>
      </w:r>
      <w:proofErr w:type="spellStart"/>
      <w:r w:rsidR="0080688A">
        <w:rPr>
          <w:color w:val="0E101A"/>
        </w:rPr>
        <w:t>the</w:t>
      </w:r>
      <w:proofErr w:type="spellEnd"/>
      <w:r w:rsidR="0080688A">
        <w:rPr>
          <w:color w:val="0E101A"/>
        </w:rPr>
        <w:t xml:space="preserve"> </w:t>
      </w:r>
      <w:proofErr w:type="spellStart"/>
      <w:r w:rsidR="0080688A">
        <w:rPr>
          <w:color w:val="0E101A"/>
        </w:rPr>
        <w:t>lower</w:t>
      </w:r>
      <w:proofErr w:type="spellEnd"/>
      <w:r w:rsidR="0080688A">
        <w:rPr>
          <w:color w:val="0E101A"/>
        </w:rPr>
        <w:t xml:space="preserve"> </w:t>
      </w:r>
      <w:proofErr w:type="spellStart"/>
      <w:r w:rsidR="0080688A">
        <w:rPr>
          <w:color w:val="0E101A"/>
        </w:rPr>
        <w:t>extremity</w:t>
      </w:r>
      <w:proofErr w:type="spellEnd"/>
      <w:r w:rsidR="0080688A">
        <w:rPr>
          <w:color w:val="0E101A"/>
        </w:rPr>
        <w:t xml:space="preserve">. </w:t>
      </w:r>
      <w:r>
        <w:rPr>
          <w:color w:val="0E101A"/>
        </w:rPr>
        <w:t xml:space="preserve">Covid-19 PCR </w:t>
      </w:r>
      <w:proofErr w:type="spellStart"/>
      <w:r>
        <w:rPr>
          <w:color w:val="0E101A"/>
        </w:rPr>
        <w:t>and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IgM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negative</w:t>
      </w:r>
      <w:proofErr w:type="spellEnd"/>
      <w:r>
        <w:rPr>
          <w:color w:val="0E101A"/>
        </w:rPr>
        <w:t xml:space="preserve">. At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same</w:t>
      </w:r>
      <w:proofErr w:type="spellEnd"/>
      <w:r>
        <w:rPr>
          <w:color w:val="0E101A"/>
        </w:rPr>
        <w:t xml:space="preserve"> time, Covid-19 </w:t>
      </w:r>
      <w:proofErr w:type="spellStart"/>
      <w:r>
        <w:rPr>
          <w:color w:val="0E101A"/>
        </w:rPr>
        <w:t>IgG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positively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detected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In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spinal</w:t>
      </w:r>
      <w:proofErr w:type="spellEnd"/>
      <w:r>
        <w:rPr>
          <w:color w:val="0E101A"/>
        </w:rPr>
        <w:t xml:space="preserve"> MR </w:t>
      </w:r>
      <w:proofErr w:type="spellStart"/>
      <w:r>
        <w:rPr>
          <w:color w:val="0E101A"/>
        </w:rPr>
        <w:t>imaging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showed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long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extensive</w:t>
      </w:r>
      <w:proofErr w:type="spellEnd"/>
      <w:r>
        <w:rPr>
          <w:color w:val="0E101A"/>
        </w:rPr>
        <w:t xml:space="preserve"> TM </w:t>
      </w:r>
      <w:proofErr w:type="spellStart"/>
      <w:r>
        <w:rPr>
          <w:color w:val="0E101A"/>
        </w:rPr>
        <w:t>was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observed</w:t>
      </w:r>
      <w:proofErr w:type="spellEnd"/>
      <w:r>
        <w:rPr>
          <w:color w:val="0E101A"/>
        </w:rPr>
        <w:t xml:space="preserve"> at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C2-T7 </w:t>
      </w:r>
      <w:proofErr w:type="spellStart"/>
      <w:r>
        <w:rPr>
          <w:color w:val="0E101A"/>
        </w:rPr>
        <w:t>level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diagnosed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with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acute</w:t>
      </w:r>
      <w:proofErr w:type="spellEnd"/>
      <w:r>
        <w:rPr>
          <w:color w:val="0E101A"/>
        </w:rPr>
        <w:t xml:space="preserve"> TM </w:t>
      </w:r>
      <w:proofErr w:type="spellStart"/>
      <w:r>
        <w:rPr>
          <w:color w:val="0E101A"/>
        </w:rPr>
        <w:t>was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given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ıv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methylprednisolone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pulse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therapy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There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was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significant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improvement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clinical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findings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such</w:t>
      </w:r>
      <w:proofErr w:type="spellEnd"/>
      <w:r>
        <w:rPr>
          <w:color w:val="0E101A"/>
        </w:rPr>
        <w:t xml:space="preserve"> as </w:t>
      </w:r>
      <w:proofErr w:type="spellStart"/>
      <w:r w:rsidR="0080688A">
        <w:rPr>
          <w:color w:val="0E101A"/>
        </w:rPr>
        <w:t>muscle</w:t>
      </w:r>
      <w:proofErr w:type="spellEnd"/>
      <w:r w:rsidR="0080688A">
        <w:rPr>
          <w:color w:val="0E101A"/>
        </w:rPr>
        <w:t xml:space="preserve"> </w:t>
      </w:r>
      <w:proofErr w:type="spellStart"/>
      <w:r w:rsidR="0080688A">
        <w:rPr>
          <w:color w:val="0E101A"/>
        </w:rPr>
        <w:t>weakness</w:t>
      </w:r>
      <w:proofErr w:type="spellEnd"/>
      <w:r w:rsidR="0080688A">
        <w:rPr>
          <w:color w:val="0E101A"/>
        </w:rPr>
        <w:t xml:space="preserve">, </w:t>
      </w:r>
      <w:proofErr w:type="spellStart"/>
      <w:r>
        <w:rPr>
          <w:color w:val="0E101A"/>
        </w:rPr>
        <w:t>urinary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retention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defecation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problems</w:t>
      </w:r>
      <w:proofErr w:type="spellEnd"/>
      <w:r>
        <w:rPr>
          <w:color w:val="0E101A"/>
        </w:rPr>
        <w:t xml:space="preserve">. </w:t>
      </w:r>
    </w:p>
    <w:p w14:paraId="3B444C10" w14:textId="2EE82527" w:rsidR="009D6B52" w:rsidRDefault="009D6B52" w:rsidP="009D6B52">
      <w:pPr>
        <w:pStyle w:val="NormalWeb"/>
        <w:spacing w:before="0" w:beforeAutospacing="0" w:after="0" w:afterAutospacing="0" w:line="480" w:lineRule="auto"/>
        <w:jc w:val="both"/>
        <w:rPr>
          <w:rStyle w:val="Gl"/>
          <w:color w:val="0E101A"/>
        </w:rPr>
      </w:pPr>
      <w:r>
        <w:rPr>
          <w:rStyle w:val="Gl"/>
          <w:color w:val="0E101A"/>
        </w:rPr>
        <w:t>DISCUSSION:</w:t>
      </w:r>
    </w:p>
    <w:p w14:paraId="6ED218E4" w14:textId="51D1FE23" w:rsidR="009D6B52" w:rsidRDefault="009D6B52" w:rsidP="009D6B52">
      <w:pPr>
        <w:pStyle w:val="NormalWeb"/>
        <w:spacing w:before="0" w:beforeAutospacing="0" w:after="0" w:afterAutospacing="0" w:line="480" w:lineRule="auto"/>
        <w:jc w:val="both"/>
        <w:rPr>
          <w:color w:val="0E101A"/>
        </w:rPr>
      </w:pPr>
      <w:proofErr w:type="spellStart"/>
      <w:r>
        <w:rPr>
          <w:color w:val="0E101A"/>
        </w:rPr>
        <w:t>Because</w:t>
      </w:r>
      <w:proofErr w:type="spellEnd"/>
      <w:r>
        <w:rPr>
          <w:color w:val="0E101A"/>
        </w:rPr>
        <w:t xml:space="preserve"> of Covid-19 </w:t>
      </w:r>
      <w:proofErr w:type="spellStart"/>
      <w:r>
        <w:rPr>
          <w:color w:val="0E101A"/>
        </w:rPr>
        <w:t>pandemia</w:t>
      </w:r>
      <w:proofErr w:type="spellEnd"/>
      <w:r>
        <w:rPr>
          <w:color w:val="0E101A"/>
        </w:rPr>
        <w:t xml:space="preserve">; </w:t>
      </w:r>
      <w:proofErr w:type="spellStart"/>
      <w:r>
        <w:rPr>
          <w:color w:val="0E101A"/>
        </w:rPr>
        <w:t>m</w:t>
      </w:r>
      <w:r>
        <w:rPr>
          <w:color w:val="0E101A"/>
        </w:rPr>
        <w:t>any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different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types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covid</w:t>
      </w:r>
      <w:proofErr w:type="spellEnd"/>
      <w:r>
        <w:rPr>
          <w:color w:val="0E101A"/>
        </w:rPr>
        <w:t xml:space="preserve"> 19 </w:t>
      </w:r>
      <w:proofErr w:type="spellStart"/>
      <w:r>
        <w:rPr>
          <w:color w:val="0E101A"/>
        </w:rPr>
        <w:t>vaccines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have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been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administered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last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two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years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Rarely</w:t>
      </w:r>
      <w:proofErr w:type="spellEnd"/>
      <w:r>
        <w:rPr>
          <w:color w:val="0E101A"/>
        </w:rPr>
        <w:t xml:space="preserve">; </w:t>
      </w:r>
      <w:proofErr w:type="spellStart"/>
      <w:r>
        <w:rPr>
          <w:color w:val="0E101A"/>
        </w:rPr>
        <w:t>although</w:t>
      </w:r>
      <w:proofErr w:type="spellEnd"/>
      <w:r>
        <w:rPr>
          <w:color w:val="0E101A"/>
        </w:rPr>
        <w:t xml:space="preserve"> Covid-19 </w:t>
      </w:r>
      <w:proofErr w:type="spellStart"/>
      <w:r>
        <w:rPr>
          <w:color w:val="0E101A"/>
        </w:rPr>
        <w:t>vaccine-associated</w:t>
      </w:r>
      <w:proofErr w:type="spellEnd"/>
      <w:r>
        <w:rPr>
          <w:color w:val="0E101A"/>
        </w:rPr>
        <w:t xml:space="preserve"> TM has </w:t>
      </w:r>
      <w:proofErr w:type="spellStart"/>
      <w:r>
        <w:rPr>
          <w:color w:val="0E101A"/>
        </w:rPr>
        <w:t>been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reported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adult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cases</w:t>
      </w:r>
      <w:proofErr w:type="spellEnd"/>
      <w:r>
        <w:rPr>
          <w:color w:val="0E101A"/>
        </w:rPr>
        <w:t xml:space="preserve">, Covid-19 </w:t>
      </w:r>
      <w:proofErr w:type="spellStart"/>
      <w:r>
        <w:rPr>
          <w:color w:val="0E101A"/>
        </w:rPr>
        <w:t>vaccine-related</w:t>
      </w:r>
      <w:proofErr w:type="spellEnd"/>
      <w:r>
        <w:rPr>
          <w:color w:val="0E101A"/>
        </w:rPr>
        <w:t xml:space="preserve"> TM has not </w:t>
      </w:r>
      <w:proofErr w:type="spellStart"/>
      <w:r>
        <w:rPr>
          <w:color w:val="0E101A"/>
        </w:rPr>
        <w:t>been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identified</w:t>
      </w:r>
      <w:proofErr w:type="spellEnd"/>
      <w:r>
        <w:rPr>
          <w:color w:val="0E101A"/>
        </w:rPr>
        <w:t xml:space="preserve"> yet in </w:t>
      </w:r>
      <w:proofErr w:type="spellStart"/>
      <w:r>
        <w:rPr>
          <w:color w:val="0E101A"/>
        </w:rPr>
        <w:t>children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Our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case</w:t>
      </w:r>
      <w:proofErr w:type="spellEnd"/>
      <w:r>
        <w:rPr>
          <w:color w:val="0E101A"/>
        </w:rPr>
        <w:t xml:space="preserve"> is </w:t>
      </w:r>
      <w:proofErr w:type="spellStart"/>
      <w:r>
        <w:rPr>
          <w:color w:val="0E101A"/>
        </w:rPr>
        <w:t>very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important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this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respect</w:t>
      </w:r>
      <w:proofErr w:type="spellEnd"/>
    </w:p>
    <w:bookmarkEnd w:id="0"/>
    <w:p w14:paraId="6302970C" w14:textId="6FE2B886" w:rsidR="007900DE" w:rsidRPr="00D00A4A" w:rsidRDefault="007900DE" w:rsidP="0076196D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sz w:val="24"/>
          <w:szCs w:val="24"/>
        </w:rPr>
      </w:pPr>
    </w:p>
    <w:sectPr w:rsidR="007900DE" w:rsidRPr="00D0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DE"/>
    <w:rsid w:val="000656BA"/>
    <w:rsid w:val="00073A3F"/>
    <w:rsid w:val="00083D0B"/>
    <w:rsid w:val="000D4E60"/>
    <w:rsid w:val="00120003"/>
    <w:rsid w:val="00145F6D"/>
    <w:rsid w:val="00164D90"/>
    <w:rsid w:val="001A0935"/>
    <w:rsid w:val="00203778"/>
    <w:rsid w:val="00240A04"/>
    <w:rsid w:val="0025228E"/>
    <w:rsid w:val="003600C6"/>
    <w:rsid w:val="003B5FCA"/>
    <w:rsid w:val="003F370E"/>
    <w:rsid w:val="004442D3"/>
    <w:rsid w:val="00467128"/>
    <w:rsid w:val="00493049"/>
    <w:rsid w:val="004D714A"/>
    <w:rsid w:val="004E4684"/>
    <w:rsid w:val="00566B42"/>
    <w:rsid w:val="00685E04"/>
    <w:rsid w:val="00696D07"/>
    <w:rsid w:val="006B1BC7"/>
    <w:rsid w:val="0076196D"/>
    <w:rsid w:val="007871A2"/>
    <w:rsid w:val="007900DE"/>
    <w:rsid w:val="0080688A"/>
    <w:rsid w:val="008450A1"/>
    <w:rsid w:val="00871F2B"/>
    <w:rsid w:val="00922232"/>
    <w:rsid w:val="0094097C"/>
    <w:rsid w:val="009A026C"/>
    <w:rsid w:val="009A1F34"/>
    <w:rsid w:val="009D6B52"/>
    <w:rsid w:val="009E2277"/>
    <w:rsid w:val="00A521B2"/>
    <w:rsid w:val="00A8712B"/>
    <w:rsid w:val="00AD6028"/>
    <w:rsid w:val="00B21804"/>
    <w:rsid w:val="00B24899"/>
    <w:rsid w:val="00B67749"/>
    <w:rsid w:val="00C112D2"/>
    <w:rsid w:val="00CB103C"/>
    <w:rsid w:val="00CD2919"/>
    <w:rsid w:val="00D00A4A"/>
    <w:rsid w:val="00DC73E3"/>
    <w:rsid w:val="00DF341A"/>
    <w:rsid w:val="00E4200D"/>
    <w:rsid w:val="00E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D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DE"/>
  </w:style>
  <w:style w:type="paragraph" w:styleId="Balk1">
    <w:name w:val="heading 1"/>
    <w:basedOn w:val="Normal"/>
    <w:next w:val="Normal"/>
    <w:link w:val="Balk1Char"/>
    <w:uiPriority w:val="9"/>
    <w:qFormat/>
    <w:rsid w:val="00922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90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900D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7900DE"/>
  </w:style>
  <w:style w:type="paragraph" w:styleId="BalonMetni">
    <w:name w:val="Balloon Text"/>
    <w:basedOn w:val="Normal"/>
    <w:link w:val="BalonMetniChar"/>
    <w:uiPriority w:val="99"/>
    <w:semiHidden/>
    <w:unhideWhenUsed/>
    <w:rsid w:val="0078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1A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22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6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DE"/>
  </w:style>
  <w:style w:type="paragraph" w:styleId="Balk1">
    <w:name w:val="heading 1"/>
    <w:basedOn w:val="Normal"/>
    <w:next w:val="Normal"/>
    <w:link w:val="Balk1Char"/>
    <w:uiPriority w:val="9"/>
    <w:qFormat/>
    <w:rsid w:val="00922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90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900D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7900DE"/>
  </w:style>
  <w:style w:type="paragraph" w:styleId="BalonMetni">
    <w:name w:val="Balloon Text"/>
    <w:basedOn w:val="Normal"/>
    <w:link w:val="BalonMetniChar"/>
    <w:uiPriority w:val="99"/>
    <w:semiHidden/>
    <w:unhideWhenUsed/>
    <w:rsid w:val="0078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1A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22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6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 Demiray</dc:creator>
  <cp:lastModifiedBy>ksu</cp:lastModifiedBy>
  <cp:revision>3</cp:revision>
  <dcterms:created xsi:type="dcterms:W3CDTF">2022-03-31T10:25:00Z</dcterms:created>
  <dcterms:modified xsi:type="dcterms:W3CDTF">2022-03-31T11:16:00Z</dcterms:modified>
</cp:coreProperties>
</file>