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A9F" w:rsidRDefault="002A3A9F">
      <w:proofErr w:type="gramStart"/>
      <w:r w:rsidRPr="00923A1B">
        <w:rPr>
          <w:rFonts w:ascii="Cambria" w:hAnsi="Cambria"/>
          <w:b/>
          <w:bCs/>
          <w:sz w:val="22"/>
          <w:szCs w:val="22"/>
        </w:rPr>
        <w:t>Table 1.</w:t>
      </w:r>
      <w:proofErr w:type="gramEnd"/>
      <w:r w:rsidRPr="00923A1B">
        <w:rPr>
          <w:rFonts w:ascii="Cambria" w:hAnsi="Cambria"/>
          <w:b/>
          <w:bCs/>
          <w:sz w:val="22"/>
          <w:szCs w:val="22"/>
        </w:rPr>
        <w:t xml:space="preserve"> Clinical characteristic of children with </w:t>
      </w:r>
      <w:proofErr w:type="spellStart"/>
      <w:r w:rsidRPr="00923A1B">
        <w:rPr>
          <w:rFonts w:ascii="Cambria" w:hAnsi="Cambria"/>
          <w:b/>
          <w:bCs/>
          <w:sz w:val="22"/>
          <w:szCs w:val="22"/>
        </w:rPr>
        <w:t>SeLEAS</w:t>
      </w:r>
      <w:proofErr w:type="spellEnd"/>
      <w:r w:rsidRPr="00923A1B">
        <w:rPr>
          <w:rFonts w:ascii="Cambria" w:hAnsi="Cambria"/>
          <w:b/>
          <w:bCs/>
          <w:sz w:val="22"/>
          <w:szCs w:val="22"/>
        </w:rPr>
        <w:t xml:space="preserve"> (n=23)</w:t>
      </w:r>
    </w:p>
    <w:p w:rsidR="002A3A9F" w:rsidRDefault="002A3A9F"/>
    <w:p w:rsidR="002A3A9F" w:rsidRDefault="002A3A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0"/>
        <w:gridCol w:w="3265"/>
      </w:tblGrid>
      <w:tr w:rsidR="002A3A9F" w:rsidRPr="00923A1B" w:rsidTr="006772C1">
        <w:tc>
          <w:tcPr>
            <w:tcW w:w="3080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A5DEE">
              <w:rPr>
                <w:rFonts w:ascii="Cambria" w:hAnsi="Cambria"/>
                <w:b/>
                <w:bCs/>
                <w:sz w:val="22"/>
                <w:szCs w:val="22"/>
              </w:rPr>
              <w:t>Clinical features</w:t>
            </w:r>
          </w:p>
        </w:tc>
        <w:tc>
          <w:tcPr>
            <w:tcW w:w="3265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A5DEE">
              <w:rPr>
                <w:rFonts w:ascii="Cambria" w:hAnsi="Cambria"/>
                <w:b/>
                <w:bCs/>
                <w:sz w:val="22"/>
                <w:szCs w:val="22"/>
              </w:rPr>
              <w:t>N (%)/ Median (IQR)</w:t>
            </w:r>
          </w:p>
        </w:tc>
      </w:tr>
      <w:tr w:rsidR="002A3A9F" w:rsidRPr="00923A1B" w:rsidTr="006772C1">
        <w:tc>
          <w:tcPr>
            <w:tcW w:w="3080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A5DEE">
              <w:rPr>
                <w:rFonts w:ascii="Cambria" w:hAnsi="Cambria"/>
                <w:sz w:val="22"/>
                <w:szCs w:val="22"/>
              </w:rPr>
              <w:t>Males</w:t>
            </w:r>
          </w:p>
        </w:tc>
        <w:tc>
          <w:tcPr>
            <w:tcW w:w="3265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A5DEE">
              <w:rPr>
                <w:rFonts w:ascii="Cambria" w:hAnsi="Cambria"/>
                <w:sz w:val="22"/>
                <w:szCs w:val="22"/>
              </w:rPr>
              <w:t>18 (78.2)</w:t>
            </w:r>
          </w:p>
        </w:tc>
      </w:tr>
      <w:tr w:rsidR="002A3A9F" w:rsidRPr="00923A1B" w:rsidTr="006772C1">
        <w:tc>
          <w:tcPr>
            <w:tcW w:w="3080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A5DEE">
              <w:rPr>
                <w:rFonts w:ascii="Cambria" w:hAnsi="Cambria"/>
                <w:sz w:val="22"/>
                <w:szCs w:val="22"/>
              </w:rPr>
              <w:t>Age at onset (median) (IQR)</w:t>
            </w:r>
          </w:p>
        </w:tc>
        <w:tc>
          <w:tcPr>
            <w:tcW w:w="3265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A5DEE">
              <w:rPr>
                <w:rFonts w:ascii="Cambria" w:hAnsi="Cambria"/>
                <w:sz w:val="22"/>
                <w:szCs w:val="22"/>
              </w:rPr>
              <w:t>4 (IQR 2.5-10) years</w:t>
            </w:r>
          </w:p>
        </w:tc>
      </w:tr>
      <w:tr w:rsidR="002A3A9F" w:rsidRPr="00923A1B" w:rsidTr="006772C1">
        <w:tc>
          <w:tcPr>
            <w:tcW w:w="3080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A5DEE">
              <w:rPr>
                <w:rFonts w:ascii="Cambria" w:hAnsi="Cambria"/>
                <w:sz w:val="22"/>
                <w:szCs w:val="22"/>
              </w:rPr>
              <w:t>Age at presentation (median) (IQR)</w:t>
            </w:r>
          </w:p>
        </w:tc>
        <w:tc>
          <w:tcPr>
            <w:tcW w:w="3265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A5DEE">
              <w:rPr>
                <w:rFonts w:ascii="Cambria" w:hAnsi="Cambria"/>
                <w:sz w:val="22"/>
                <w:szCs w:val="22"/>
              </w:rPr>
              <w:t>6 (IQR 2.5-11) years</w:t>
            </w:r>
          </w:p>
        </w:tc>
      </w:tr>
      <w:tr w:rsidR="002A3A9F" w:rsidRPr="00923A1B" w:rsidTr="006772C1">
        <w:tc>
          <w:tcPr>
            <w:tcW w:w="3080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A5DEE">
              <w:rPr>
                <w:rFonts w:ascii="Cambria" w:hAnsi="Cambria"/>
                <w:sz w:val="22"/>
                <w:szCs w:val="22"/>
              </w:rPr>
              <w:t>Focal seizures</w:t>
            </w:r>
          </w:p>
        </w:tc>
        <w:tc>
          <w:tcPr>
            <w:tcW w:w="3265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A5DEE">
              <w:rPr>
                <w:rFonts w:ascii="Cambria" w:hAnsi="Cambria"/>
                <w:sz w:val="22"/>
                <w:szCs w:val="22"/>
              </w:rPr>
              <w:t>15 (65)</w:t>
            </w:r>
          </w:p>
        </w:tc>
      </w:tr>
      <w:tr w:rsidR="002A3A9F" w:rsidRPr="00923A1B" w:rsidTr="006772C1">
        <w:tc>
          <w:tcPr>
            <w:tcW w:w="3080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A5DEE">
              <w:rPr>
                <w:rFonts w:ascii="Cambria" w:hAnsi="Cambria"/>
                <w:sz w:val="22"/>
                <w:szCs w:val="22"/>
              </w:rPr>
              <w:t>Generalized seizures</w:t>
            </w:r>
          </w:p>
        </w:tc>
        <w:tc>
          <w:tcPr>
            <w:tcW w:w="3265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A5DEE">
              <w:rPr>
                <w:rFonts w:ascii="Cambria" w:hAnsi="Cambria"/>
                <w:sz w:val="22"/>
                <w:szCs w:val="22"/>
              </w:rPr>
              <w:t>8 (35)</w:t>
            </w:r>
          </w:p>
        </w:tc>
      </w:tr>
      <w:tr w:rsidR="002A3A9F" w:rsidRPr="00923A1B" w:rsidTr="006772C1">
        <w:tc>
          <w:tcPr>
            <w:tcW w:w="3080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A5DEE">
              <w:rPr>
                <w:rFonts w:ascii="Cambria" w:hAnsi="Cambria"/>
                <w:sz w:val="22"/>
                <w:szCs w:val="22"/>
              </w:rPr>
              <w:t xml:space="preserve">Status </w:t>
            </w:r>
            <w:proofErr w:type="spellStart"/>
            <w:r w:rsidRPr="006A5DEE">
              <w:rPr>
                <w:rFonts w:ascii="Cambria" w:hAnsi="Cambria"/>
                <w:sz w:val="22"/>
                <w:szCs w:val="22"/>
              </w:rPr>
              <w:t>epilepticus</w:t>
            </w:r>
            <w:proofErr w:type="spellEnd"/>
          </w:p>
        </w:tc>
        <w:tc>
          <w:tcPr>
            <w:tcW w:w="3265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A5DEE">
              <w:rPr>
                <w:rFonts w:ascii="Cambria" w:hAnsi="Cambria"/>
                <w:sz w:val="22"/>
                <w:szCs w:val="22"/>
              </w:rPr>
              <w:t>7 (30)</w:t>
            </w:r>
          </w:p>
        </w:tc>
      </w:tr>
      <w:tr w:rsidR="002A3A9F" w:rsidRPr="00923A1B" w:rsidTr="006772C1">
        <w:tc>
          <w:tcPr>
            <w:tcW w:w="3080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6A5DEE">
              <w:rPr>
                <w:rFonts w:ascii="Cambria" w:hAnsi="Cambria"/>
                <w:sz w:val="22"/>
                <w:szCs w:val="22"/>
              </w:rPr>
              <w:t>Ictal</w:t>
            </w:r>
            <w:proofErr w:type="spellEnd"/>
            <w:r w:rsidRPr="006A5DEE">
              <w:rPr>
                <w:rFonts w:ascii="Cambria" w:hAnsi="Cambria"/>
                <w:sz w:val="22"/>
                <w:szCs w:val="22"/>
              </w:rPr>
              <w:t xml:space="preserve">/post </w:t>
            </w:r>
            <w:proofErr w:type="spellStart"/>
            <w:r w:rsidRPr="006A5DEE">
              <w:rPr>
                <w:rFonts w:ascii="Cambria" w:hAnsi="Cambria"/>
                <w:sz w:val="22"/>
                <w:szCs w:val="22"/>
              </w:rPr>
              <w:t>ictal</w:t>
            </w:r>
            <w:proofErr w:type="spellEnd"/>
            <w:r w:rsidRPr="006A5DEE">
              <w:rPr>
                <w:rFonts w:ascii="Cambria" w:hAnsi="Cambria"/>
                <w:sz w:val="22"/>
                <w:szCs w:val="22"/>
              </w:rPr>
              <w:t xml:space="preserve"> vomiting</w:t>
            </w:r>
          </w:p>
        </w:tc>
        <w:tc>
          <w:tcPr>
            <w:tcW w:w="3265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A5DEE">
              <w:rPr>
                <w:rFonts w:ascii="Cambria" w:hAnsi="Cambria"/>
                <w:sz w:val="22"/>
                <w:szCs w:val="22"/>
              </w:rPr>
              <w:t>21 (100)</w:t>
            </w:r>
          </w:p>
        </w:tc>
      </w:tr>
      <w:tr w:rsidR="002A3A9F" w:rsidRPr="00923A1B" w:rsidTr="006772C1">
        <w:tc>
          <w:tcPr>
            <w:tcW w:w="3080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A5DEE">
              <w:rPr>
                <w:rFonts w:ascii="Cambria" w:hAnsi="Cambria"/>
                <w:sz w:val="22"/>
                <w:szCs w:val="22"/>
              </w:rPr>
              <w:t>Positive family history</w:t>
            </w:r>
          </w:p>
        </w:tc>
        <w:tc>
          <w:tcPr>
            <w:tcW w:w="3265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A5DEE">
              <w:rPr>
                <w:rFonts w:ascii="Cambria" w:hAnsi="Cambria"/>
                <w:sz w:val="22"/>
                <w:szCs w:val="22"/>
              </w:rPr>
              <w:t>5 (22)</w:t>
            </w:r>
          </w:p>
        </w:tc>
      </w:tr>
      <w:tr w:rsidR="002A3A9F" w:rsidRPr="00923A1B" w:rsidTr="006772C1">
        <w:tc>
          <w:tcPr>
            <w:tcW w:w="3080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A5DEE">
              <w:rPr>
                <w:rFonts w:ascii="Cambria" w:hAnsi="Cambria"/>
                <w:sz w:val="22"/>
                <w:szCs w:val="22"/>
              </w:rPr>
              <w:t>Past h/o febrile seizure</w:t>
            </w:r>
          </w:p>
        </w:tc>
        <w:tc>
          <w:tcPr>
            <w:tcW w:w="3265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A5DEE">
              <w:rPr>
                <w:rFonts w:ascii="Cambria" w:hAnsi="Cambria"/>
                <w:sz w:val="22"/>
                <w:szCs w:val="22"/>
              </w:rPr>
              <w:t>4 (17)</w:t>
            </w:r>
          </w:p>
        </w:tc>
      </w:tr>
      <w:tr w:rsidR="002A3A9F" w:rsidRPr="00923A1B" w:rsidTr="006772C1">
        <w:tc>
          <w:tcPr>
            <w:tcW w:w="3080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A5DEE">
              <w:rPr>
                <w:rFonts w:ascii="Cambria" w:hAnsi="Cambria"/>
                <w:sz w:val="22"/>
                <w:szCs w:val="22"/>
              </w:rPr>
              <w:t xml:space="preserve">Occipital Spikes </w:t>
            </w:r>
          </w:p>
        </w:tc>
        <w:tc>
          <w:tcPr>
            <w:tcW w:w="3265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A5DEE">
              <w:rPr>
                <w:rFonts w:ascii="Cambria" w:hAnsi="Cambria"/>
                <w:sz w:val="22"/>
                <w:szCs w:val="22"/>
              </w:rPr>
              <w:t>17 (78)</w:t>
            </w:r>
          </w:p>
        </w:tc>
      </w:tr>
      <w:tr w:rsidR="002A3A9F" w:rsidRPr="00923A1B" w:rsidTr="006772C1">
        <w:tc>
          <w:tcPr>
            <w:tcW w:w="3080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A5DEE">
              <w:rPr>
                <w:rFonts w:ascii="Cambria" w:hAnsi="Cambria"/>
                <w:sz w:val="22"/>
                <w:szCs w:val="22"/>
              </w:rPr>
              <w:t>Poor Scholastic performance</w:t>
            </w:r>
          </w:p>
        </w:tc>
        <w:tc>
          <w:tcPr>
            <w:tcW w:w="3265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A5DEE">
              <w:rPr>
                <w:rFonts w:ascii="Cambria" w:hAnsi="Cambria"/>
                <w:sz w:val="22"/>
                <w:szCs w:val="22"/>
              </w:rPr>
              <w:t>4 (17)</w:t>
            </w:r>
          </w:p>
        </w:tc>
      </w:tr>
      <w:tr w:rsidR="002A3A9F" w:rsidRPr="00923A1B" w:rsidTr="006772C1">
        <w:tc>
          <w:tcPr>
            <w:tcW w:w="3080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6A5DEE">
              <w:rPr>
                <w:rFonts w:ascii="Cambria" w:hAnsi="Cambria"/>
                <w:sz w:val="22"/>
                <w:szCs w:val="22"/>
              </w:rPr>
              <w:t>Monotherapy</w:t>
            </w:r>
            <w:proofErr w:type="spellEnd"/>
          </w:p>
        </w:tc>
        <w:tc>
          <w:tcPr>
            <w:tcW w:w="3265" w:type="dxa"/>
          </w:tcPr>
          <w:p w:rsidR="002A3A9F" w:rsidRPr="006A5DEE" w:rsidRDefault="002A3A9F" w:rsidP="006772C1">
            <w:p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6A5DEE">
              <w:rPr>
                <w:rFonts w:ascii="Cambria" w:hAnsi="Cambria"/>
                <w:sz w:val="22"/>
                <w:szCs w:val="22"/>
              </w:rPr>
              <w:t>16 (70)</w:t>
            </w:r>
          </w:p>
        </w:tc>
      </w:tr>
    </w:tbl>
    <w:p w:rsidR="00A71130" w:rsidRDefault="00A71130"/>
    <w:sectPr w:rsidR="00A71130" w:rsidSect="00A71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3A9F"/>
    <w:rsid w:val="002A3A9F"/>
    <w:rsid w:val="00A7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2022-02-28T17:20:00Z</dcterms:created>
  <dcterms:modified xsi:type="dcterms:W3CDTF">2022-02-28T17:20:00Z</dcterms:modified>
</cp:coreProperties>
</file>