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AC0E" w14:textId="77777777" w:rsidR="009B45C0" w:rsidRPr="00B2428B" w:rsidRDefault="009B45C0" w:rsidP="009B45C0">
      <w:pPr>
        <w:pStyle w:val="HTMLncedenBiimlendirilmi"/>
        <w:spacing w:line="360" w:lineRule="auto"/>
        <w:jc w:val="both"/>
        <w:rPr>
          <w:rStyle w:val="y2iqfc"/>
          <w:rFonts w:ascii="Times New Roman" w:hAnsi="Times New Roman" w:cs="Times New Roman"/>
          <w:sz w:val="24"/>
          <w:szCs w:val="24"/>
          <w:lang w:val="en"/>
        </w:rPr>
      </w:pPr>
    </w:p>
    <w:p w14:paraId="29A660B1" w14:textId="77777777" w:rsidR="009B45C0" w:rsidRDefault="009B45C0" w:rsidP="009B45C0">
      <w:pPr>
        <w:pStyle w:val="HTMLncedenBiimlendirilmi"/>
        <w:spacing w:line="360" w:lineRule="auto"/>
        <w:jc w:val="both"/>
        <w:rPr>
          <w:rStyle w:val="y2iqfc"/>
          <w:rFonts w:ascii="Times New Roman" w:hAnsi="Times New Roman" w:cs="Times New Roman"/>
          <w:sz w:val="28"/>
          <w:szCs w:val="28"/>
          <w:lang w:val="en"/>
        </w:rPr>
      </w:pPr>
      <w:r w:rsidRPr="00BA6F3A">
        <w:rPr>
          <w:rStyle w:val="y2iqfc"/>
          <w:rFonts w:ascii="Times New Roman" w:hAnsi="Times New Roman" w:cs="Times New Roman"/>
          <w:sz w:val="28"/>
          <w:szCs w:val="28"/>
          <w:lang w:val="en"/>
        </w:rPr>
        <w:t>New two findings in idiopathic generalized epilepsy-15 (EIG-15); happy demeanor and gait disturbance: a case report</w:t>
      </w:r>
    </w:p>
    <w:p w14:paraId="6ED82457" w14:textId="77777777" w:rsidR="009B45C0" w:rsidRPr="00BA6F3A" w:rsidRDefault="009B45C0" w:rsidP="009B45C0">
      <w:pPr>
        <w:pStyle w:val="HTMLncedenBiimlendirilmi"/>
        <w:spacing w:line="360" w:lineRule="auto"/>
        <w:jc w:val="both"/>
        <w:rPr>
          <w:rStyle w:val="y2iqfc"/>
          <w:rFonts w:ascii="Times New Roman" w:hAnsi="Times New Roman" w:cs="Times New Roman"/>
          <w:sz w:val="28"/>
          <w:szCs w:val="28"/>
          <w:lang w:val="en"/>
        </w:rPr>
      </w:pPr>
    </w:p>
    <w:p w14:paraId="17E500A4" w14:textId="77777777" w:rsidR="00D968FE" w:rsidRDefault="009B45C0" w:rsidP="009B45C0">
      <w:pPr>
        <w:pStyle w:val="HTMLncedenBiimlendirilmi"/>
        <w:spacing w:line="360" w:lineRule="auto"/>
        <w:jc w:val="both"/>
        <w:rPr>
          <w:rFonts w:ascii="Times New Roman" w:hAnsi="Times New Roman" w:cs="Times New Roman"/>
          <w:sz w:val="24"/>
          <w:szCs w:val="24"/>
          <w:lang w:val="en"/>
        </w:rPr>
      </w:pPr>
      <w:r w:rsidRPr="00B2428B">
        <w:rPr>
          <w:rFonts w:ascii="Times New Roman" w:hAnsi="Times New Roman" w:cs="Times New Roman"/>
          <w:b/>
          <w:bCs/>
          <w:sz w:val="24"/>
          <w:szCs w:val="24"/>
          <w:lang w:val="en"/>
        </w:rPr>
        <w:t>Introduction:</w:t>
      </w:r>
      <w:r w:rsidRPr="00B2428B">
        <w:rPr>
          <w:rFonts w:ascii="Times New Roman" w:hAnsi="Times New Roman" w:cs="Times New Roman"/>
          <w:sz w:val="24"/>
          <w:szCs w:val="24"/>
          <w:lang w:val="en"/>
        </w:rPr>
        <w:t xml:space="preserve"> Susceptibility to idiopathic generalized epilepsy-15 related </w:t>
      </w:r>
      <w:r>
        <w:rPr>
          <w:rFonts w:ascii="Times New Roman" w:hAnsi="Times New Roman" w:cs="Times New Roman"/>
          <w:sz w:val="24"/>
          <w:szCs w:val="24"/>
          <w:lang w:val="en"/>
        </w:rPr>
        <w:t>RORB (</w:t>
      </w:r>
      <w:r w:rsidRPr="00B2428B">
        <w:rPr>
          <w:rFonts w:ascii="Times New Roman" w:hAnsi="Times New Roman" w:cs="Times New Roman"/>
          <w:sz w:val="24"/>
          <w:szCs w:val="24"/>
          <w:lang w:val="en"/>
        </w:rPr>
        <w:t>retinoid-related orphan receptor b</w:t>
      </w:r>
      <w:r>
        <w:rPr>
          <w:rFonts w:ascii="Times New Roman" w:hAnsi="Times New Roman" w:cs="Times New Roman"/>
          <w:sz w:val="24"/>
          <w:szCs w:val="24"/>
          <w:lang w:val="en"/>
        </w:rPr>
        <w:t xml:space="preserve">) </w:t>
      </w:r>
      <w:r w:rsidRPr="00B2428B">
        <w:rPr>
          <w:rFonts w:ascii="Times New Roman" w:hAnsi="Times New Roman" w:cs="Times New Roman"/>
          <w:sz w:val="24"/>
          <w:szCs w:val="24"/>
          <w:lang w:val="en"/>
        </w:rPr>
        <w:t xml:space="preserve">gene is an autosomal dominant inherited disease </w:t>
      </w:r>
      <w:r>
        <w:rPr>
          <w:rFonts w:ascii="Times New Roman" w:hAnsi="Times New Roman" w:cs="Times New Roman"/>
          <w:sz w:val="24"/>
          <w:szCs w:val="24"/>
          <w:lang w:val="en"/>
        </w:rPr>
        <w:t>characterized</w:t>
      </w:r>
      <w:r w:rsidRPr="00B2428B">
        <w:rPr>
          <w:rFonts w:ascii="Times New Roman" w:hAnsi="Times New Roman" w:cs="Times New Roman"/>
          <w:sz w:val="24"/>
          <w:szCs w:val="24"/>
          <w:lang w:val="en"/>
        </w:rPr>
        <w:t xml:space="preserve"> </w:t>
      </w:r>
      <w:r w:rsidR="00D968FE">
        <w:rPr>
          <w:rFonts w:ascii="Times New Roman" w:hAnsi="Times New Roman" w:cs="Times New Roman"/>
          <w:sz w:val="24"/>
          <w:szCs w:val="24"/>
          <w:lang w:val="en"/>
        </w:rPr>
        <w:t xml:space="preserve">by </w:t>
      </w:r>
      <w:r w:rsidRPr="00B2428B">
        <w:rPr>
          <w:rFonts w:ascii="Times New Roman" w:hAnsi="Times New Roman" w:cs="Times New Roman"/>
          <w:sz w:val="24"/>
          <w:szCs w:val="24"/>
          <w:lang w:val="en"/>
        </w:rPr>
        <w:t xml:space="preserve">variable seizure types. RORB gene expressed in cortex, spinal cord and pituitary is hypothesized to have a role in neuronal cell differentiation. Therefore, pathogenic variants obtained by mutations can alter the function of the gene appearing by different clinical phenotypes of epilepsy. </w:t>
      </w:r>
    </w:p>
    <w:p w14:paraId="74F706BA" w14:textId="0B3C0052" w:rsidR="009B45C0" w:rsidRPr="00B2428B" w:rsidRDefault="009B45C0" w:rsidP="009B45C0">
      <w:pPr>
        <w:pStyle w:val="HTMLncedenBiimlendirilmi"/>
        <w:spacing w:line="360" w:lineRule="auto"/>
        <w:jc w:val="both"/>
        <w:rPr>
          <w:rFonts w:ascii="Times New Roman" w:hAnsi="Times New Roman" w:cs="Times New Roman"/>
          <w:sz w:val="24"/>
          <w:szCs w:val="24"/>
          <w:lang w:val="en"/>
        </w:rPr>
      </w:pPr>
      <w:r w:rsidRPr="00B2428B">
        <w:rPr>
          <w:rFonts w:ascii="Times New Roman" w:hAnsi="Times New Roman" w:cs="Times New Roman"/>
          <w:b/>
          <w:bCs/>
          <w:sz w:val="24"/>
          <w:szCs w:val="24"/>
          <w:lang w:val="en"/>
        </w:rPr>
        <w:t>Case report:</w:t>
      </w:r>
      <w:r w:rsidRPr="00B2428B">
        <w:rPr>
          <w:rFonts w:ascii="Times New Roman" w:hAnsi="Times New Roman" w:cs="Times New Roman"/>
          <w:sz w:val="24"/>
          <w:szCs w:val="24"/>
          <w:lang w:val="en"/>
        </w:rPr>
        <w:t xml:space="preserve"> We describe the case of two adolescent patient from the same family affected by generalized, focal and predominantly absence seizures, intellectual disability, attention deficit hyperactivity disorder, gait disturbance, and happy demeanor with a heterozygous mutation of the RORB gene on chromosome 9q22. Also, their father had the same clinical symptoms. </w:t>
      </w:r>
    </w:p>
    <w:p w14:paraId="43CA07C7" w14:textId="3BD0C322" w:rsidR="009B45C0" w:rsidRPr="00B2428B" w:rsidRDefault="009B45C0" w:rsidP="009B45C0">
      <w:pPr>
        <w:pStyle w:val="HTMLncedenBiimlendirilmi"/>
        <w:spacing w:line="360" w:lineRule="auto"/>
        <w:jc w:val="both"/>
        <w:rPr>
          <w:rFonts w:ascii="Times New Roman" w:hAnsi="Times New Roman" w:cs="Times New Roman"/>
          <w:sz w:val="24"/>
          <w:szCs w:val="24"/>
          <w:lang w:val="en"/>
        </w:rPr>
      </w:pPr>
      <w:r w:rsidRPr="00B2428B">
        <w:rPr>
          <w:rFonts w:ascii="Times New Roman" w:hAnsi="Times New Roman" w:cs="Times New Roman"/>
          <w:b/>
          <w:bCs/>
          <w:sz w:val="24"/>
          <w:szCs w:val="24"/>
          <w:lang w:val="en"/>
        </w:rPr>
        <w:t>Conclusions:</w:t>
      </w:r>
      <w:r w:rsidRPr="00B2428B">
        <w:rPr>
          <w:rFonts w:ascii="Times New Roman" w:hAnsi="Times New Roman" w:cs="Times New Roman"/>
          <w:sz w:val="24"/>
          <w:szCs w:val="24"/>
          <w:lang w:val="en"/>
        </w:rPr>
        <w:t xml:space="preserve"> </w:t>
      </w:r>
      <w:r w:rsidR="00D43BE6">
        <w:rPr>
          <w:rFonts w:ascii="Times New Roman" w:hAnsi="Times New Roman" w:cs="Times New Roman"/>
          <w:sz w:val="24"/>
          <w:szCs w:val="24"/>
          <w:lang w:val="en"/>
        </w:rPr>
        <w:t>In this case report;</w:t>
      </w:r>
      <w:r w:rsidRPr="00B2428B">
        <w:rPr>
          <w:rFonts w:ascii="Times New Roman" w:hAnsi="Times New Roman" w:cs="Times New Roman"/>
          <w:sz w:val="24"/>
          <w:szCs w:val="24"/>
          <w:lang w:val="en"/>
        </w:rPr>
        <w:t xml:space="preserve"> we show a happy demeanor, a previously unidentified phenotypic trait, and it is the first time that gait disturbance described in humans associated with the RORB gene before in mice.</w:t>
      </w:r>
    </w:p>
    <w:p w14:paraId="0AC612A3" w14:textId="77777777" w:rsidR="001D041F" w:rsidRDefault="001D041F"/>
    <w:sectPr w:rsidR="001D0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C0"/>
    <w:rsid w:val="001D041F"/>
    <w:rsid w:val="009B45C0"/>
    <w:rsid w:val="00D43BE6"/>
    <w:rsid w:val="00D52D1C"/>
    <w:rsid w:val="00D968FE"/>
    <w:rsid w:val="00F818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2B9F"/>
  <w15:chartTrackingRefBased/>
  <w15:docId w15:val="{F13A03AC-77FA-455F-8AF4-1D6B9DC4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9B4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9B45C0"/>
    <w:rPr>
      <w:rFonts w:ascii="Courier New" w:eastAsia="Times New Roman" w:hAnsi="Courier New" w:cs="Courier New"/>
      <w:sz w:val="20"/>
      <w:szCs w:val="20"/>
      <w:lang w:eastAsia="tr-TR"/>
    </w:rPr>
  </w:style>
  <w:style w:type="character" w:customStyle="1" w:styleId="y2iqfc">
    <w:name w:val="y2iqfc"/>
    <w:basedOn w:val="VarsaylanParagrafYazTipi"/>
    <w:rsid w:val="009B4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166</Words>
  <Characters>1013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köseoglu yıldırım</dc:creator>
  <cp:keywords/>
  <dc:description/>
  <cp:lastModifiedBy>elif köseoglu yıldırım</cp:lastModifiedBy>
  <cp:revision>4</cp:revision>
  <dcterms:created xsi:type="dcterms:W3CDTF">2022-02-27T19:59:00Z</dcterms:created>
  <dcterms:modified xsi:type="dcterms:W3CDTF">2022-02-27T20:19:00Z</dcterms:modified>
</cp:coreProperties>
</file>