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1384"/>
        <w:gridCol w:w="1934"/>
        <w:gridCol w:w="1818"/>
        <w:gridCol w:w="1818"/>
        <w:gridCol w:w="1562"/>
      </w:tblGrid>
      <w:tr w:rsidR="006D40C4" w:rsidRPr="00B140E1" w14:paraId="7ED36D6C" w14:textId="77777777" w:rsidTr="006D40C4">
        <w:tc>
          <w:tcPr>
            <w:tcW w:w="3318" w:type="dxa"/>
            <w:gridSpan w:val="2"/>
            <w:vAlign w:val="center"/>
          </w:tcPr>
          <w:p w14:paraId="315A6AD3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8" w:type="dxa"/>
            <w:vAlign w:val="center"/>
          </w:tcPr>
          <w:p w14:paraId="74C0F65E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Therapeutic yield (+)</w:t>
            </w:r>
          </w:p>
          <w:p w14:paraId="29B86C8F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B140E1">
              <w:rPr>
                <w:rFonts w:ascii="Times New Roman" w:hAnsi="Times New Roman" w:cs="Times New Roman"/>
                <w:color w:val="000000" w:themeColor="text1"/>
              </w:rPr>
              <w:t>=76</w:t>
            </w:r>
          </w:p>
        </w:tc>
        <w:tc>
          <w:tcPr>
            <w:tcW w:w="1818" w:type="dxa"/>
            <w:vAlign w:val="center"/>
          </w:tcPr>
          <w:p w14:paraId="23297FE5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Therapeutic yield (-)</w:t>
            </w:r>
          </w:p>
          <w:p w14:paraId="0A1C34C9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B140E1">
              <w:rPr>
                <w:rFonts w:ascii="Times New Roman" w:hAnsi="Times New Roman" w:cs="Times New Roman"/>
                <w:color w:val="000000" w:themeColor="text1"/>
              </w:rPr>
              <w:t>=74</w:t>
            </w:r>
          </w:p>
        </w:tc>
        <w:tc>
          <w:tcPr>
            <w:tcW w:w="1562" w:type="dxa"/>
            <w:vAlign w:val="center"/>
          </w:tcPr>
          <w:p w14:paraId="7721A628" w14:textId="77777777" w:rsidR="006D40C4" w:rsidRPr="00FC16BB" w:rsidRDefault="006D40C4" w:rsidP="006D40C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0F05400" w14:textId="77777777" w:rsidR="006D40C4" w:rsidRPr="00FC16BB" w:rsidRDefault="006D40C4" w:rsidP="006D40C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16BB">
              <w:rPr>
                <w:rFonts w:ascii="Times New Roman" w:hAnsi="Times New Roman" w:cs="Times New Roman"/>
                <w:iCs/>
                <w:color w:val="000000" w:themeColor="text1"/>
              </w:rPr>
              <w:t>p</w:t>
            </w:r>
          </w:p>
        </w:tc>
      </w:tr>
      <w:tr w:rsidR="006D40C4" w:rsidRPr="00B140E1" w14:paraId="6D86B11B" w14:textId="77777777" w:rsidTr="006D40C4">
        <w:tc>
          <w:tcPr>
            <w:tcW w:w="1384" w:type="dxa"/>
            <w:vMerge w:val="restart"/>
            <w:vAlign w:val="center"/>
          </w:tcPr>
          <w:p w14:paraId="1019B7E1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Seizure outcome</w:t>
            </w:r>
          </w:p>
        </w:tc>
        <w:tc>
          <w:tcPr>
            <w:tcW w:w="1934" w:type="dxa"/>
            <w:vAlign w:val="center"/>
          </w:tcPr>
          <w:p w14:paraId="45AFFF17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Improvement of seizure number</w:t>
            </w:r>
          </w:p>
        </w:tc>
        <w:tc>
          <w:tcPr>
            <w:tcW w:w="1818" w:type="dxa"/>
            <w:vAlign w:val="center"/>
          </w:tcPr>
          <w:p w14:paraId="0BD9F2B8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53 (69.7)</w:t>
            </w:r>
          </w:p>
        </w:tc>
        <w:tc>
          <w:tcPr>
            <w:tcW w:w="1818" w:type="dxa"/>
            <w:vAlign w:val="center"/>
          </w:tcPr>
          <w:p w14:paraId="43413CC2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33 (44.6)</w:t>
            </w:r>
          </w:p>
        </w:tc>
        <w:tc>
          <w:tcPr>
            <w:tcW w:w="1562" w:type="dxa"/>
            <w:vMerge w:val="restart"/>
            <w:vAlign w:val="center"/>
          </w:tcPr>
          <w:p w14:paraId="38C4B5FE" w14:textId="77777777" w:rsidR="006D40C4" w:rsidRPr="00FC16BB" w:rsidRDefault="006D40C4" w:rsidP="006D40C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16BB">
              <w:rPr>
                <w:rFonts w:ascii="Times New Roman" w:hAnsi="Times New Roman" w:cs="Times New Roman"/>
                <w:iCs/>
                <w:color w:val="000000" w:themeColor="text1"/>
              </w:rPr>
              <w:t>0.002</w:t>
            </w:r>
          </w:p>
        </w:tc>
      </w:tr>
      <w:tr w:rsidR="006D40C4" w:rsidRPr="00B140E1" w14:paraId="2B5CDCF4" w14:textId="77777777" w:rsidTr="006D40C4">
        <w:tc>
          <w:tcPr>
            <w:tcW w:w="1384" w:type="dxa"/>
            <w:vMerge/>
            <w:vAlign w:val="center"/>
          </w:tcPr>
          <w:p w14:paraId="63453EDC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4" w:type="dxa"/>
            <w:vAlign w:val="center"/>
          </w:tcPr>
          <w:p w14:paraId="7289670B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No change</w:t>
            </w:r>
          </w:p>
        </w:tc>
        <w:tc>
          <w:tcPr>
            <w:tcW w:w="1818" w:type="dxa"/>
            <w:vAlign w:val="center"/>
          </w:tcPr>
          <w:p w14:paraId="1C430B22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23 (30.3)</w:t>
            </w:r>
          </w:p>
        </w:tc>
        <w:tc>
          <w:tcPr>
            <w:tcW w:w="1818" w:type="dxa"/>
            <w:vAlign w:val="center"/>
          </w:tcPr>
          <w:p w14:paraId="530ECDD3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41 (55.4)</w:t>
            </w:r>
          </w:p>
        </w:tc>
        <w:tc>
          <w:tcPr>
            <w:tcW w:w="1562" w:type="dxa"/>
            <w:vMerge/>
            <w:vAlign w:val="center"/>
          </w:tcPr>
          <w:p w14:paraId="79FAF383" w14:textId="77777777" w:rsidR="006D40C4" w:rsidRPr="00FC16BB" w:rsidRDefault="006D40C4" w:rsidP="006D40C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D40C4" w:rsidRPr="00B140E1" w14:paraId="6C195E92" w14:textId="77777777" w:rsidTr="006D40C4">
        <w:tc>
          <w:tcPr>
            <w:tcW w:w="1384" w:type="dxa"/>
            <w:vMerge w:val="restart"/>
            <w:vAlign w:val="center"/>
          </w:tcPr>
          <w:p w14:paraId="249559EE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Overall outcome</w:t>
            </w:r>
          </w:p>
        </w:tc>
        <w:tc>
          <w:tcPr>
            <w:tcW w:w="1934" w:type="dxa"/>
            <w:vAlign w:val="center"/>
          </w:tcPr>
          <w:p w14:paraId="10A7B869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Favorable</w:t>
            </w:r>
          </w:p>
        </w:tc>
        <w:tc>
          <w:tcPr>
            <w:tcW w:w="1818" w:type="dxa"/>
            <w:vAlign w:val="center"/>
          </w:tcPr>
          <w:p w14:paraId="0D5A496C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13 (17.1)</w:t>
            </w:r>
          </w:p>
        </w:tc>
        <w:tc>
          <w:tcPr>
            <w:tcW w:w="1818" w:type="dxa"/>
            <w:vAlign w:val="center"/>
          </w:tcPr>
          <w:p w14:paraId="5BBF6D54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14:paraId="59D21917" w14:textId="77777777" w:rsidR="006D40C4" w:rsidRPr="00FC16BB" w:rsidRDefault="006D40C4" w:rsidP="006D40C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16BB">
              <w:rPr>
                <w:rFonts w:ascii="Times New Roman" w:hAnsi="Times New Roman" w:cs="Times New Roman"/>
                <w:iCs/>
                <w:color w:val="000000" w:themeColor="text1"/>
              </w:rPr>
              <w:t>0.001</w:t>
            </w:r>
          </w:p>
        </w:tc>
      </w:tr>
      <w:tr w:rsidR="006D40C4" w:rsidRPr="00B140E1" w14:paraId="630AB817" w14:textId="77777777" w:rsidTr="006D40C4">
        <w:tc>
          <w:tcPr>
            <w:tcW w:w="1384" w:type="dxa"/>
            <w:vMerge/>
            <w:vAlign w:val="center"/>
          </w:tcPr>
          <w:p w14:paraId="244DF15D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4" w:type="dxa"/>
            <w:vAlign w:val="center"/>
          </w:tcPr>
          <w:p w14:paraId="5D314D08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Unfavorable</w:t>
            </w:r>
          </w:p>
        </w:tc>
        <w:tc>
          <w:tcPr>
            <w:tcW w:w="1818" w:type="dxa"/>
            <w:vAlign w:val="center"/>
          </w:tcPr>
          <w:p w14:paraId="47651A5A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63 (82.9)</w:t>
            </w:r>
          </w:p>
        </w:tc>
        <w:tc>
          <w:tcPr>
            <w:tcW w:w="1818" w:type="dxa"/>
            <w:vAlign w:val="center"/>
          </w:tcPr>
          <w:p w14:paraId="0CB0BE7F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40E1">
              <w:rPr>
                <w:rFonts w:ascii="Times New Roman" w:hAnsi="Times New Roman" w:cs="Times New Roman"/>
                <w:color w:val="000000" w:themeColor="text1"/>
              </w:rPr>
              <w:t>74 (100)</w:t>
            </w:r>
          </w:p>
        </w:tc>
        <w:tc>
          <w:tcPr>
            <w:tcW w:w="1562" w:type="dxa"/>
            <w:vMerge/>
            <w:vAlign w:val="center"/>
          </w:tcPr>
          <w:p w14:paraId="7388D2C5" w14:textId="77777777" w:rsidR="006D40C4" w:rsidRPr="00B140E1" w:rsidRDefault="006D40C4" w:rsidP="006D40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A790D13" w14:textId="04F5C765" w:rsidR="00BD70E0" w:rsidRPr="006D40C4" w:rsidRDefault="006D40C4">
      <w:pPr>
        <w:rPr>
          <w:rFonts w:ascii="Times New Roman" w:hAnsi="Times New Roman" w:cs="Times New Roman"/>
          <w:iCs/>
          <w:color w:val="000000" w:themeColor="text1"/>
        </w:rPr>
      </w:pPr>
      <w:r w:rsidRPr="00B140E1">
        <w:rPr>
          <w:rFonts w:ascii="Times New Roman" w:hAnsi="Times New Roman" w:cs="Times New Roman"/>
          <w:b/>
          <w:color w:val="000000" w:themeColor="text1"/>
        </w:rPr>
        <w:t xml:space="preserve">Table1.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Pr="00B140E1">
        <w:rPr>
          <w:rFonts w:ascii="Times New Roman" w:hAnsi="Times New Roman" w:cs="Times New Roman"/>
          <w:bCs/>
          <w:color w:val="000000" w:themeColor="text1"/>
        </w:rPr>
        <w:t>olecular–</w:t>
      </w:r>
      <w:r>
        <w:rPr>
          <w:rFonts w:ascii="Times New Roman" w:hAnsi="Times New Roman" w:cs="Times New Roman"/>
          <w:bCs/>
          <w:color w:val="000000" w:themeColor="text1"/>
        </w:rPr>
        <w:t xml:space="preserve">genetic specific diagnosis in infantile epilepsies </w:t>
      </w:r>
      <w:r w:rsidRPr="00B140E1">
        <w:rPr>
          <w:rFonts w:ascii="Times New Roman" w:hAnsi="Times New Roman" w:cs="Times New Roman"/>
          <w:bCs/>
          <w:color w:val="000000" w:themeColor="text1"/>
        </w:rPr>
        <w:t>(</w:t>
      </w:r>
      <w:r>
        <w:rPr>
          <w:rFonts w:ascii="Times New Roman" w:hAnsi="Times New Roman" w:cs="Times New Roman"/>
          <w:bCs/>
          <w:color w:val="000000" w:themeColor="text1"/>
        </w:rPr>
        <w:t>n</w:t>
      </w:r>
      <w:r w:rsidRPr="00B140E1">
        <w:rPr>
          <w:rFonts w:ascii="Times New Roman" w:hAnsi="Times New Roman" w:cs="Times New Roman"/>
          <w:bCs/>
          <w:color w:val="000000" w:themeColor="text1"/>
        </w:rPr>
        <w:t>=150)</w:t>
      </w:r>
    </w:p>
    <w:sectPr w:rsidR="00BD70E0" w:rsidRPr="006D4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D7"/>
    <w:rsid w:val="004407DB"/>
    <w:rsid w:val="006D40C4"/>
    <w:rsid w:val="009B2163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332E"/>
  <w15:chartTrackingRefBased/>
  <w15:docId w15:val="{E328353E-6561-453A-B347-B93A79CE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C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40C4"/>
    <w:pPr>
      <w:spacing w:after="0" w:line="240" w:lineRule="auto"/>
    </w:pPr>
    <w:rPr>
      <w:rFonts w:eastAsiaTheme="minorEastAsia"/>
      <w:sz w:val="24"/>
      <w:szCs w:val="24"/>
      <w:lang w:val="uz-Cyrl-U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Ataş</dc:creator>
  <cp:keywords/>
  <dc:description/>
  <cp:lastModifiedBy>Yavuz Ataş</cp:lastModifiedBy>
  <cp:revision>2</cp:revision>
  <dcterms:created xsi:type="dcterms:W3CDTF">2022-04-01T13:00:00Z</dcterms:created>
  <dcterms:modified xsi:type="dcterms:W3CDTF">2022-04-01T13:03:00Z</dcterms:modified>
</cp:coreProperties>
</file>