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AA6B0" w14:textId="585F099D" w:rsidR="00A06B9F" w:rsidRDefault="00A06B9F" w:rsidP="00B33E3A"/>
    <w:p w14:paraId="5100A7D2" w14:textId="213310B0" w:rsidR="00D373D1" w:rsidRDefault="00D373D1" w:rsidP="00B33E3A"/>
    <w:p w14:paraId="39DD885B" w14:textId="6FD7ADE8" w:rsidR="00265F62" w:rsidRDefault="00D373D1" w:rsidP="00D373D1">
      <w:pPr>
        <w:pStyle w:val="Heading2"/>
        <w:ind w:left="0"/>
        <w:rPr>
          <w:rFonts w:ascii="Times New Roman" w:hAnsi="Times New Roman" w:cs="Times New Roman"/>
          <w:sz w:val="24"/>
          <w:szCs w:val="24"/>
        </w:rPr>
      </w:pPr>
      <w:r w:rsidRPr="00265F62">
        <w:rPr>
          <w:rFonts w:ascii="Times New Roman" w:hAnsi="Times New Roman" w:cs="Times New Roman"/>
          <w:sz w:val="24"/>
          <w:szCs w:val="24"/>
        </w:rPr>
        <w:t xml:space="preserve">Table 1: Recordkeeping protocol of Electroencephalogram (EEG) </w:t>
      </w:r>
      <w:r w:rsidR="00BA0413">
        <w:rPr>
          <w:rFonts w:ascii="Times New Roman" w:hAnsi="Times New Roman" w:cs="Times New Roman"/>
          <w:sz w:val="24"/>
          <w:szCs w:val="24"/>
        </w:rPr>
        <w:t>of each subject</w:t>
      </w:r>
      <w:r w:rsidRPr="00265F62">
        <w:rPr>
          <w:rFonts w:ascii="Times New Roman" w:hAnsi="Times New Roman" w:cs="Times New Roman"/>
          <w:sz w:val="24"/>
          <w:szCs w:val="24"/>
        </w:rPr>
        <w:t>.</w:t>
      </w:r>
    </w:p>
    <w:p w14:paraId="79008F30" w14:textId="77777777" w:rsidR="009D78FE" w:rsidRPr="00265F62" w:rsidRDefault="009D78FE" w:rsidP="00D373D1">
      <w:pPr>
        <w:pStyle w:val="Heading2"/>
        <w:ind w:left="0"/>
        <w:rPr>
          <w:rFonts w:ascii="Times New Roman" w:hAnsi="Times New Roman" w:cs="Times New Roman"/>
          <w:sz w:val="24"/>
          <w:szCs w:val="24"/>
        </w:rPr>
      </w:pPr>
    </w:p>
    <w:tbl>
      <w:tblPr>
        <w:tblStyle w:val="TableGrid"/>
        <w:tblW w:w="69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29"/>
        <w:gridCol w:w="1304"/>
        <w:gridCol w:w="291"/>
        <w:gridCol w:w="1172"/>
        <w:gridCol w:w="1559"/>
        <w:gridCol w:w="1451"/>
      </w:tblGrid>
      <w:tr w:rsidR="00D373D1" w14:paraId="4EFE097E" w14:textId="77777777" w:rsidTr="00EE07CB">
        <w:tc>
          <w:tcPr>
            <w:tcW w:w="2724" w:type="dxa"/>
            <w:gridSpan w:val="3"/>
            <w:shd w:val="clear" w:color="auto" w:fill="FFC000" w:themeFill="accent4"/>
          </w:tcPr>
          <w:p w14:paraId="44B52230" w14:textId="1B73743B" w:rsidR="00D373D1" w:rsidRDefault="007B695E" w:rsidP="00265F62">
            <w:pPr>
              <w:spacing w:line="480" w:lineRule="auto"/>
              <w:jc w:val="both"/>
            </w:pPr>
            <w:r>
              <w:t xml:space="preserve">Patient ID </w:t>
            </w:r>
          </w:p>
        </w:tc>
        <w:tc>
          <w:tcPr>
            <w:tcW w:w="4182" w:type="dxa"/>
            <w:gridSpan w:val="3"/>
            <w:shd w:val="clear" w:color="auto" w:fill="FFC000" w:themeFill="accent4"/>
          </w:tcPr>
          <w:p w14:paraId="7572C50A" w14:textId="12AEBF34" w:rsidR="00D373D1" w:rsidRDefault="007B695E" w:rsidP="00265F62">
            <w:pPr>
              <w:spacing w:line="480" w:lineRule="auto"/>
              <w:jc w:val="both"/>
            </w:pPr>
            <w:r>
              <w:t>Age</w:t>
            </w:r>
          </w:p>
        </w:tc>
      </w:tr>
      <w:tr w:rsidR="007B695E" w14:paraId="5237AEA2" w14:textId="77777777" w:rsidTr="00EE07CB">
        <w:tc>
          <w:tcPr>
            <w:tcW w:w="2724" w:type="dxa"/>
            <w:gridSpan w:val="3"/>
            <w:shd w:val="clear" w:color="auto" w:fill="FFC000" w:themeFill="accent4"/>
          </w:tcPr>
          <w:p w14:paraId="60BACE98" w14:textId="371AEB27" w:rsidR="007B695E" w:rsidRDefault="007B695E" w:rsidP="007B695E">
            <w:pPr>
              <w:spacing w:line="480" w:lineRule="auto"/>
              <w:jc w:val="both"/>
            </w:pPr>
            <w:r>
              <w:t>EEG</w:t>
            </w:r>
          </w:p>
        </w:tc>
        <w:tc>
          <w:tcPr>
            <w:tcW w:w="4182" w:type="dxa"/>
            <w:gridSpan w:val="3"/>
            <w:shd w:val="clear" w:color="auto" w:fill="FFC000" w:themeFill="accent4"/>
          </w:tcPr>
          <w:p w14:paraId="1EBC0758" w14:textId="77777777" w:rsidR="007B695E" w:rsidRDefault="007B695E" w:rsidP="007B695E">
            <w:pPr>
              <w:spacing w:line="480" w:lineRule="auto"/>
              <w:jc w:val="both"/>
            </w:pPr>
            <w:r>
              <w:t xml:space="preserve">Normal / Abnormal </w:t>
            </w:r>
          </w:p>
          <w:p w14:paraId="79948823" w14:textId="2E727C15" w:rsidR="007B695E" w:rsidRDefault="007B695E" w:rsidP="007B695E">
            <w:pPr>
              <w:spacing w:line="480" w:lineRule="auto"/>
              <w:jc w:val="both"/>
            </w:pPr>
            <w:r>
              <w:t>(if Abnormal, Characteristics ?)</w:t>
            </w:r>
            <w:bookmarkStart w:id="0" w:name="_GoBack"/>
            <w:bookmarkEnd w:id="0"/>
          </w:p>
        </w:tc>
      </w:tr>
      <w:tr w:rsidR="007B695E" w14:paraId="71BC75CD" w14:textId="77777777" w:rsidTr="00EE07CB">
        <w:tc>
          <w:tcPr>
            <w:tcW w:w="2724" w:type="dxa"/>
            <w:gridSpan w:val="3"/>
            <w:shd w:val="clear" w:color="auto" w:fill="C5E0B3" w:themeFill="accent6" w:themeFillTint="66"/>
          </w:tcPr>
          <w:p w14:paraId="02BF002B" w14:textId="77777777" w:rsidR="007B695E" w:rsidRDefault="007B695E" w:rsidP="007B695E">
            <w:pPr>
              <w:spacing w:line="480" w:lineRule="auto"/>
              <w:jc w:val="both"/>
            </w:pPr>
            <w:r>
              <w:t>Total Duration of recording</w:t>
            </w:r>
          </w:p>
        </w:tc>
        <w:tc>
          <w:tcPr>
            <w:tcW w:w="4182" w:type="dxa"/>
            <w:gridSpan w:val="3"/>
            <w:shd w:val="clear" w:color="auto" w:fill="C5E0B3" w:themeFill="accent6" w:themeFillTint="66"/>
          </w:tcPr>
          <w:p w14:paraId="7476197B" w14:textId="77777777" w:rsidR="007B695E" w:rsidRDefault="007B695E" w:rsidP="007B695E">
            <w:pPr>
              <w:spacing w:line="480" w:lineRule="auto"/>
              <w:jc w:val="both"/>
            </w:pPr>
            <w:r>
              <w:t xml:space="preserve">    _______ minutes    to  _______ minutes</w:t>
            </w:r>
          </w:p>
        </w:tc>
      </w:tr>
      <w:tr w:rsidR="007B695E" w14:paraId="00671D39" w14:textId="77777777" w:rsidTr="00EE07CB">
        <w:tc>
          <w:tcPr>
            <w:tcW w:w="2724" w:type="dxa"/>
            <w:gridSpan w:val="3"/>
            <w:shd w:val="clear" w:color="auto" w:fill="C5E0B3" w:themeFill="accent6" w:themeFillTint="66"/>
          </w:tcPr>
          <w:p w14:paraId="66001C73" w14:textId="77777777" w:rsidR="007B695E" w:rsidRDefault="007B695E" w:rsidP="007B695E">
            <w:pPr>
              <w:spacing w:line="480" w:lineRule="auto"/>
              <w:jc w:val="both"/>
            </w:pPr>
            <w:r>
              <w:t>Artefact free epoch duration</w:t>
            </w:r>
          </w:p>
        </w:tc>
        <w:tc>
          <w:tcPr>
            <w:tcW w:w="4182" w:type="dxa"/>
            <w:gridSpan w:val="3"/>
            <w:shd w:val="clear" w:color="auto" w:fill="C5E0B3" w:themeFill="accent6" w:themeFillTint="66"/>
          </w:tcPr>
          <w:p w14:paraId="2D506608" w14:textId="77777777" w:rsidR="007B695E" w:rsidRDefault="007B695E" w:rsidP="007B695E">
            <w:pPr>
              <w:spacing w:line="480" w:lineRule="auto"/>
              <w:jc w:val="both"/>
            </w:pPr>
            <w:r>
              <w:t xml:space="preserve">    _______ minutes    to  _______ minutes</w:t>
            </w:r>
          </w:p>
        </w:tc>
      </w:tr>
      <w:tr w:rsidR="007B695E" w14:paraId="2C1C363C" w14:textId="77777777" w:rsidTr="00EE07CB">
        <w:tc>
          <w:tcPr>
            <w:tcW w:w="6906" w:type="dxa"/>
            <w:gridSpan w:val="6"/>
          </w:tcPr>
          <w:p w14:paraId="0ED8BECB" w14:textId="2FAC1CA5" w:rsidR="007B695E" w:rsidRDefault="007B695E" w:rsidP="007B695E">
            <w:pPr>
              <w:spacing w:line="480" w:lineRule="auto"/>
              <w:jc w:val="center"/>
            </w:pPr>
            <w:r>
              <w:t>Proportion of Rhythms in various channels in percentage</w:t>
            </w:r>
          </w:p>
        </w:tc>
      </w:tr>
      <w:tr w:rsidR="007B695E" w14:paraId="7B153106" w14:textId="77777777" w:rsidTr="00EE07CB">
        <w:tc>
          <w:tcPr>
            <w:tcW w:w="1129" w:type="dxa"/>
            <w:shd w:val="clear" w:color="auto" w:fill="F7CAAC" w:themeFill="accent2" w:themeFillTint="66"/>
          </w:tcPr>
          <w:p w14:paraId="51595E63" w14:textId="77777777" w:rsidR="007B695E" w:rsidRPr="00265F62" w:rsidRDefault="007B695E" w:rsidP="007B695E">
            <w:pPr>
              <w:spacing w:line="480" w:lineRule="auto"/>
              <w:jc w:val="both"/>
              <w:rPr>
                <w:b/>
              </w:rPr>
            </w:pPr>
            <w:r w:rsidRPr="00265F62">
              <w:rPr>
                <w:b/>
              </w:rPr>
              <w:t>FP2-C4</w:t>
            </w:r>
          </w:p>
        </w:tc>
        <w:tc>
          <w:tcPr>
            <w:tcW w:w="1304" w:type="dxa"/>
            <w:shd w:val="clear" w:color="auto" w:fill="F7CAAC" w:themeFill="accent2" w:themeFillTint="66"/>
          </w:tcPr>
          <w:p w14:paraId="6C86F007" w14:textId="424BF152" w:rsidR="007B695E" w:rsidRDefault="007B695E" w:rsidP="007B695E">
            <w:pPr>
              <w:spacing w:line="480" w:lineRule="auto"/>
              <w:jc w:val="both"/>
            </w:pPr>
            <w:r>
              <w:t>BETA    %</w:t>
            </w:r>
          </w:p>
        </w:tc>
        <w:tc>
          <w:tcPr>
            <w:tcW w:w="1463" w:type="dxa"/>
            <w:gridSpan w:val="2"/>
            <w:shd w:val="clear" w:color="auto" w:fill="F7CAAC" w:themeFill="accent2" w:themeFillTint="66"/>
          </w:tcPr>
          <w:p w14:paraId="0FB3243F" w14:textId="72488DA4" w:rsidR="007B695E" w:rsidRDefault="007B695E" w:rsidP="007B695E">
            <w:pPr>
              <w:spacing w:line="480" w:lineRule="auto"/>
              <w:jc w:val="both"/>
            </w:pPr>
            <w:r>
              <w:t>ALPHA    %</w:t>
            </w:r>
          </w:p>
        </w:tc>
        <w:tc>
          <w:tcPr>
            <w:tcW w:w="1559" w:type="dxa"/>
            <w:shd w:val="clear" w:color="auto" w:fill="F7CAAC" w:themeFill="accent2" w:themeFillTint="66"/>
          </w:tcPr>
          <w:p w14:paraId="66824759" w14:textId="66BAAE44" w:rsidR="007B695E" w:rsidRDefault="007B695E" w:rsidP="007B695E">
            <w:pPr>
              <w:spacing w:line="480" w:lineRule="auto"/>
              <w:jc w:val="both"/>
            </w:pPr>
            <w:r>
              <w:t>THETA    %</w:t>
            </w:r>
          </w:p>
        </w:tc>
        <w:tc>
          <w:tcPr>
            <w:tcW w:w="1451" w:type="dxa"/>
            <w:shd w:val="clear" w:color="auto" w:fill="F7CAAC" w:themeFill="accent2" w:themeFillTint="66"/>
          </w:tcPr>
          <w:p w14:paraId="2EF7FF98" w14:textId="247696E9" w:rsidR="007B695E" w:rsidRDefault="007B695E" w:rsidP="007B695E">
            <w:pPr>
              <w:spacing w:line="480" w:lineRule="auto"/>
              <w:jc w:val="both"/>
            </w:pPr>
            <w:r>
              <w:t>DELTA    %</w:t>
            </w:r>
          </w:p>
        </w:tc>
      </w:tr>
      <w:tr w:rsidR="007B695E" w14:paraId="2CB386AF" w14:textId="77777777" w:rsidTr="00EE07CB">
        <w:tc>
          <w:tcPr>
            <w:tcW w:w="1129" w:type="dxa"/>
            <w:shd w:val="clear" w:color="auto" w:fill="F7CAAC" w:themeFill="accent2" w:themeFillTint="66"/>
          </w:tcPr>
          <w:p w14:paraId="7706A5F7" w14:textId="77777777" w:rsidR="007B695E" w:rsidRPr="00265F62" w:rsidRDefault="007B695E" w:rsidP="007B695E">
            <w:pPr>
              <w:spacing w:line="480" w:lineRule="auto"/>
              <w:jc w:val="both"/>
              <w:rPr>
                <w:b/>
              </w:rPr>
            </w:pPr>
            <w:r w:rsidRPr="00265F62">
              <w:rPr>
                <w:b/>
              </w:rPr>
              <w:t>FP1-C3</w:t>
            </w:r>
          </w:p>
        </w:tc>
        <w:tc>
          <w:tcPr>
            <w:tcW w:w="1304" w:type="dxa"/>
            <w:shd w:val="clear" w:color="auto" w:fill="F7CAAC" w:themeFill="accent2" w:themeFillTint="66"/>
          </w:tcPr>
          <w:p w14:paraId="5519FF6C" w14:textId="1998FE19" w:rsidR="007B695E" w:rsidRDefault="007B695E" w:rsidP="007B695E">
            <w:pPr>
              <w:spacing w:line="480" w:lineRule="auto"/>
              <w:jc w:val="both"/>
            </w:pPr>
            <w:r>
              <w:t>BETA    %</w:t>
            </w:r>
          </w:p>
        </w:tc>
        <w:tc>
          <w:tcPr>
            <w:tcW w:w="1463" w:type="dxa"/>
            <w:gridSpan w:val="2"/>
            <w:shd w:val="clear" w:color="auto" w:fill="F7CAAC" w:themeFill="accent2" w:themeFillTint="66"/>
          </w:tcPr>
          <w:p w14:paraId="6168B477" w14:textId="646EBAF2" w:rsidR="007B695E" w:rsidRDefault="007B695E" w:rsidP="007B695E">
            <w:pPr>
              <w:spacing w:line="480" w:lineRule="auto"/>
              <w:jc w:val="both"/>
            </w:pPr>
            <w:r>
              <w:t>ALPHA    %</w:t>
            </w:r>
          </w:p>
        </w:tc>
        <w:tc>
          <w:tcPr>
            <w:tcW w:w="1559" w:type="dxa"/>
            <w:shd w:val="clear" w:color="auto" w:fill="F7CAAC" w:themeFill="accent2" w:themeFillTint="66"/>
          </w:tcPr>
          <w:p w14:paraId="08E01818" w14:textId="22BC573F" w:rsidR="007B695E" w:rsidRDefault="007B695E" w:rsidP="007B695E">
            <w:pPr>
              <w:spacing w:line="480" w:lineRule="auto"/>
              <w:jc w:val="both"/>
            </w:pPr>
            <w:r>
              <w:t>THETA    %</w:t>
            </w:r>
          </w:p>
        </w:tc>
        <w:tc>
          <w:tcPr>
            <w:tcW w:w="1451" w:type="dxa"/>
            <w:shd w:val="clear" w:color="auto" w:fill="F7CAAC" w:themeFill="accent2" w:themeFillTint="66"/>
          </w:tcPr>
          <w:p w14:paraId="1809028D" w14:textId="74881E5E" w:rsidR="007B695E" w:rsidRDefault="007B695E" w:rsidP="007B695E">
            <w:pPr>
              <w:spacing w:line="480" w:lineRule="auto"/>
              <w:jc w:val="both"/>
            </w:pPr>
            <w:r>
              <w:t>DELTA    %</w:t>
            </w:r>
          </w:p>
        </w:tc>
      </w:tr>
      <w:tr w:rsidR="007B695E" w14:paraId="4938B79B" w14:textId="77777777" w:rsidTr="00EE07CB">
        <w:tc>
          <w:tcPr>
            <w:tcW w:w="1129" w:type="dxa"/>
            <w:shd w:val="clear" w:color="auto" w:fill="AEAAAA" w:themeFill="background2" w:themeFillShade="BF"/>
          </w:tcPr>
          <w:p w14:paraId="7E42A889" w14:textId="77777777" w:rsidR="007B695E" w:rsidRPr="00265F62" w:rsidRDefault="007B695E" w:rsidP="007B695E">
            <w:pPr>
              <w:spacing w:line="480" w:lineRule="auto"/>
              <w:jc w:val="both"/>
              <w:rPr>
                <w:b/>
              </w:rPr>
            </w:pPr>
            <w:r w:rsidRPr="00265F62">
              <w:rPr>
                <w:b/>
              </w:rPr>
              <w:t>C4-O2</w:t>
            </w:r>
          </w:p>
        </w:tc>
        <w:tc>
          <w:tcPr>
            <w:tcW w:w="1304" w:type="dxa"/>
            <w:shd w:val="clear" w:color="auto" w:fill="AEAAAA" w:themeFill="background2" w:themeFillShade="BF"/>
          </w:tcPr>
          <w:p w14:paraId="5E487C1D" w14:textId="1D58C00E" w:rsidR="007B695E" w:rsidRDefault="007B695E" w:rsidP="007B695E">
            <w:pPr>
              <w:spacing w:line="480" w:lineRule="auto"/>
              <w:jc w:val="both"/>
            </w:pPr>
            <w:r>
              <w:t>BETA    %</w:t>
            </w:r>
          </w:p>
        </w:tc>
        <w:tc>
          <w:tcPr>
            <w:tcW w:w="1463" w:type="dxa"/>
            <w:gridSpan w:val="2"/>
            <w:shd w:val="clear" w:color="auto" w:fill="AEAAAA" w:themeFill="background2" w:themeFillShade="BF"/>
          </w:tcPr>
          <w:p w14:paraId="1DCE578D" w14:textId="0706C530" w:rsidR="007B695E" w:rsidRDefault="007B695E" w:rsidP="007B695E">
            <w:pPr>
              <w:spacing w:line="480" w:lineRule="auto"/>
              <w:jc w:val="both"/>
            </w:pPr>
            <w:r>
              <w:t>ALPHA    %</w:t>
            </w:r>
          </w:p>
        </w:tc>
        <w:tc>
          <w:tcPr>
            <w:tcW w:w="1559" w:type="dxa"/>
            <w:shd w:val="clear" w:color="auto" w:fill="AEAAAA" w:themeFill="background2" w:themeFillShade="BF"/>
          </w:tcPr>
          <w:p w14:paraId="10018F19" w14:textId="2E6BDEFC" w:rsidR="007B695E" w:rsidRDefault="007B695E" w:rsidP="007B695E">
            <w:pPr>
              <w:spacing w:line="480" w:lineRule="auto"/>
              <w:jc w:val="both"/>
            </w:pPr>
            <w:r>
              <w:t>THETA    %</w:t>
            </w:r>
          </w:p>
        </w:tc>
        <w:tc>
          <w:tcPr>
            <w:tcW w:w="1451" w:type="dxa"/>
            <w:shd w:val="clear" w:color="auto" w:fill="AEAAAA" w:themeFill="background2" w:themeFillShade="BF"/>
          </w:tcPr>
          <w:p w14:paraId="26DB6183" w14:textId="2501DF0E" w:rsidR="007B695E" w:rsidRDefault="007B695E" w:rsidP="007B695E">
            <w:pPr>
              <w:spacing w:line="480" w:lineRule="auto"/>
              <w:jc w:val="both"/>
            </w:pPr>
            <w:r>
              <w:t>DELTA    %</w:t>
            </w:r>
          </w:p>
        </w:tc>
      </w:tr>
      <w:tr w:rsidR="007B695E" w14:paraId="1778294B" w14:textId="77777777" w:rsidTr="00EE07CB">
        <w:tc>
          <w:tcPr>
            <w:tcW w:w="1129" w:type="dxa"/>
            <w:shd w:val="clear" w:color="auto" w:fill="AEAAAA" w:themeFill="background2" w:themeFillShade="BF"/>
          </w:tcPr>
          <w:p w14:paraId="1FE8870F" w14:textId="77777777" w:rsidR="007B695E" w:rsidRPr="00265F62" w:rsidRDefault="007B695E" w:rsidP="007B695E">
            <w:pPr>
              <w:spacing w:line="480" w:lineRule="auto"/>
              <w:jc w:val="both"/>
              <w:rPr>
                <w:b/>
              </w:rPr>
            </w:pPr>
            <w:r w:rsidRPr="00265F62">
              <w:rPr>
                <w:b/>
              </w:rPr>
              <w:t>C3-O1</w:t>
            </w:r>
          </w:p>
        </w:tc>
        <w:tc>
          <w:tcPr>
            <w:tcW w:w="1304" w:type="dxa"/>
            <w:shd w:val="clear" w:color="auto" w:fill="AEAAAA" w:themeFill="background2" w:themeFillShade="BF"/>
          </w:tcPr>
          <w:p w14:paraId="36920472" w14:textId="70CC8AB0" w:rsidR="007B695E" w:rsidRDefault="007B695E" w:rsidP="007B695E">
            <w:pPr>
              <w:spacing w:line="480" w:lineRule="auto"/>
              <w:jc w:val="both"/>
            </w:pPr>
            <w:r>
              <w:t>BETA    %</w:t>
            </w:r>
          </w:p>
        </w:tc>
        <w:tc>
          <w:tcPr>
            <w:tcW w:w="1463" w:type="dxa"/>
            <w:gridSpan w:val="2"/>
            <w:shd w:val="clear" w:color="auto" w:fill="AEAAAA" w:themeFill="background2" w:themeFillShade="BF"/>
          </w:tcPr>
          <w:p w14:paraId="1AC15385" w14:textId="29C76BCD" w:rsidR="007B695E" w:rsidRDefault="007B695E" w:rsidP="007B695E">
            <w:pPr>
              <w:spacing w:line="480" w:lineRule="auto"/>
              <w:jc w:val="both"/>
            </w:pPr>
            <w:r>
              <w:t>ALPHA    %</w:t>
            </w:r>
          </w:p>
        </w:tc>
        <w:tc>
          <w:tcPr>
            <w:tcW w:w="1559" w:type="dxa"/>
            <w:shd w:val="clear" w:color="auto" w:fill="AEAAAA" w:themeFill="background2" w:themeFillShade="BF"/>
          </w:tcPr>
          <w:p w14:paraId="05ADE173" w14:textId="7B562DE1" w:rsidR="007B695E" w:rsidRDefault="007B695E" w:rsidP="007B695E">
            <w:pPr>
              <w:spacing w:line="480" w:lineRule="auto"/>
              <w:jc w:val="both"/>
            </w:pPr>
            <w:r>
              <w:t>THETA    %</w:t>
            </w:r>
          </w:p>
        </w:tc>
        <w:tc>
          <w:tcPr>
            <w:tcW w:w="1451" w:type="dxa"/>
            <w:shd w:val="clear" w:color="auto" w:fill="AEAAAA" w:themeFill="background2" w:themeFillShade="BF"/>
          </w:tcPr>
          <w:p w14:paraId="7AAE9ADE" w14:textId="53D6ECEF" w:rsidR="007B695E" w:rsidRDefault="007B695E" w:rsidP="007B695E">
            <w:pPr>
              <w:spacing w:line="480" w:lineRule="auto"/>
              <w:jc w:val="both"/>
            </w:pPr>
            <w:r>
              <w:t>DELTA    %</w:t>
            </w:r>
          </w:p>
        </w:tc>
      </w:tr>
      <w:tr w:rsidR="007B695E" w14:paraId="6C1CCDCB" w14:textId="77777777" w:rsidTr="00EE07CB">
        <w:tc>
          <w:tcPr>
            <w:tcW w:w="1129" w:type="dxa"/>
            <w:shd w:val="clear" w:color="auto" w:fill="D5DCE4" w:themeFill="text2" w:themeFillTint="33"/>
          </w:tcPr>
          <w:p w14:paraId="77D4D26C" w14:textId="77777777" w:rsidR="007B695E" w:rsidRPr="00265F62" w:rsidRDefault="007B695E" w:rsidP="007B695E">
            <w:pPr>
              <w:spacing w:line="480" w:lineRule="auto"/>
              <w:jc w:val="both"/>
              <w:rPr>
                <w:b/>
              </w:rPr>
            </w:pPr>
            <w:r w:rsidRPr="00265F62">
              <w:rPr>
                <w:b/>
              </w:rPr>
              <w:t>FP2-T4</w:t>
            </w:r>
          </w:p>
        </w:tc>
        <w:tc>
          <w:tcPr>
            <w:tcW w:w="1304" w:type="dxa"/>
            <w:shd w:val="clear" w:color="auto" w:fill="D5DCE4" w:themeFill="text2" w:themeFillTint="33"/>
          </w:tcPr>
          <w:p w14:paraId="3A997192" w14:textId="71F16537" w:rsidR="007B695E" w:rsidRDefault="007B695E" w:rsidP="007B695E">
            <w:pPr>
              <w:spacing w:line="480" w:lineRule="auto"/>
              <w:jc w:val="both"/>
            </w:pPr>
            <w:r>
              <w:t>BETA    %</w:t>
            </w:r>
          </w:p>
        </w:tc>
        <w:tc>
          <w:tcPr>
            <w:tcW w:w="1463" w:type="dxa"/>
            <w:gridSpan w:val="2"/>
            <w:shd w:val="clear" w:color="auto" w:fill="D5DCE4" w:themeFill="text2" w:themeFillTint="33"/>
          </w:tcPr>
          <w:p w14:paraId="2BA6BD17" w14:textId="627F5523" w:rsidR="007B695E" w:rsidRDefault="007B695E" w:rsidP="007B695E">
            <w:pPr>
              <w:spacing w:line="480" w:lineRule="auto"/>
              <w:jc w:val="both"/>
            </w:pPr>
            <w:r>
              <w:t>ALPHA    %</w:t>
            </w:r>
          </w:p>
        </w:tc>
        <w:tc>
          <w:tcPr>
            <w:tcW w:w="1559" w:type="dxa"/>
            <w:shd w:val="clear" w:color="auto" w:fill="D5DCE4" w:themeFill="text2" w:themeFillTint="33"/>
          </w:tcPr>
          <w:p w14:paraId="36B0E709" w14:textId="342B03C1" w:rsidR="007B695E" w:rsidRDefault="007B695E" w:rsidP="007B695E">
            <w:pPr>
              <w:spacing w:line="480" w:lineRule="auto"/>
              <w:jc w:val="both"/>
            </w:pPr>
            <w:r>
              <w:t>THETA    %</w:t>
            </w:r>
          </w:p>
        </w:tc>
        <w:tc>
          <w:tcPr>
            <w:tcW w:w="1451" w:type="dxa"/>
            <w:shd w:val="clear" w:color="auto" w:fill="D5DCE4" w:themeFill="text2" w:themeFillTint="33"/>
          </w:tcPr>
          <w:p w14:paraId="3B9C0947" w14:textId="774C6649" w:rsidR="007B695E" w:rsidRDefault="007B695E" w:rsidP="007B695E">
            <w:pPr>
              <w:spacing w:line="480" w:lineRule="auto"/>
              <w:jc w:val="both"/>
            </w:pPr>
            <w:r>
              <w:t>DELTA    %</w:t>
            </w:r>
          </w:p>
        </w:tc>
      </w:tr>
      <w:tr w:rsidR="007B695E" w14:paraId="78A45872" w14:textId="77777777" w:rsidTr="00EE07CB">
        <w:tc>
          <w:tcPr>
            <w:tcW w:w="1129" w:type="dxa"/>
            <w:shd w:val="clear" w:color="auto" w:fill="D5DCE4" w:themeFill="text2" w:themeFillTint="33"/>
          </w:tcPr>
          <w:p w14:paraId="280FDF41" w14:textId="77777777" w:rsidR="007B695E" w:rsidRPr="00265F62" w:rsidRDefault="007B695E" w:rsidP="007B695E">
            <w:pPr>
              <w:spacing w:line="480" w:lineRule="auto"/>
              <w:jc w:val="both"/>
              <w:rPr>
                <w:b/>
              </w:rPr>
            </w:pPr>
            <w:r w:rsidRPr="00265F62">
              <w:rPr>
                <w:b/>
              </w:rPr>
              <w:t>FP1-T3</w:t>
            </w:r>
          </w:p>
        </w:tc>
        <w:tc>
          <w:tcPr>
            <w:tcW w:w="1304" w:type="dxa"/>
            <w:shd w:val="clear" w:color="auto" w:fill="D5DCE4" w:themeFill="text2" w:themeFillTint="33"/>
          </w:tcPr>
          <w:p w14:paraId="03F499DB" w14:textId="06A8043F" w:rsidR="007B695E" w:rsidRDefault="007B695E" w:rsidP="007B695E">
            <w:pPr>
              <w:spacing w:line="480" w:lineRule="auto"/>
              <w:jc w:val="both"/>
            </w:pPr>
            <w:r>
              <w:t>BETA    %</w:t>
            </w:r>
          </w:p>
        </w:tc>
        <w:tc>
          <w:tcPr>
            <w:tcW w:w="1463" w:type="dxa"/>
            <w:gridSpan w:val="2"/>
            <w:shd w:val="clear" w:color="auto" w:fill="D5DCE4" w:themeFill="text2" w:themeFillTint="33"/>
          </w:tcPr>
          <w:p w14:paraId="59BF26D9" w14:textId="49F20C5C" w:rsidR="007B695E" w:rsidRDefault="007B695E" w:rsidP="007B695E">
            <w:pPr>
              <w:spacing w:line="480" w:lineRule="auto"/>
              <w:jc w:val="both"/>
            </w:pPr>
            <w:r>
              <w:t>ALPHA    %</w:t>
            </w:r>
          </w:p>
        </w:tc>
        <w:tc>
          <w:tcPr>
            <w:tcW w:w="1559" w:type="dxa"/>
            <w:shd w:val="clear" w:color="auto" w:fill="D5DCE4" w:themeFill="text2" w:themeFillTint="33"/>
          </w:tcPr>
          <w:p w14:paraId="154226D4" w14:textId="4BC107A6" w:rsidR="007B695E" w:rsidRDefault="007B695E" w:rsidP="007B695E">
            <w:pPr>
              <w:spacing w:line="480" w:lineRule="auto"/>
              <w:jc w:val="both"/>
            </w:pPr>
            <w:r>
              <w:t>THETA    %</w:t>
            </w:r>
          </w:p>
        </w:tc>
        <w:tc>
          <w:tcPr>
            <w:tcW w:w="1451" w:type="dxa"/>
            <w:shd w:val="clear" w:color="auto" w:fill="D5DCE4" w:themeFill="text2" w:themeFillTint="33"/>
          </w:tcPr>
          <w:p w14:paraId="25D85E3F" w14:textId="48FCFA13" w:rsidR="007B695E" w:rsidRDefault="007B695E" w:rsidP="007B695E">
            <w:pPr>
              <w:spacing w:line="480" w:lineRule="auto"/>
              <w:jc w:val="both"/>
            </w:pPr>
            <w:r>
              <w:t>DELTA    %</w:t>
            </w:r>
          </w:p>
        </w:tc>
      </w:tr>
      <w:tr w:rsidR="007B695E" w14:paraId="1F19A71B" w14:textId="77777777" w:rsidTr="00EE07CB">
        <w:tc>
          <w:tcPr>
            <w:tcW w:w="1129" w:type="dxa"/>
            <w:shd w:val="clear" w:color="auto" w:fill="FFE599" w:themeFill="accent4" w:themeFillTint="66"/>
          </w:tcPr>
          <w:p w14:paraId="53E20B25" w14:textId="77777777" w:rsidR="007B695E" w:rsidRPr="00265F62" w:rsidRDefault="007B695E" w:rsidP="007B695E">
            <w:pPr>
              <w:spacing w:line="480" w:lineRule="auto"/>
              <w:jc w:val="both"/>
              <w:rPr>
                <w:b/>
              </w:rPr>
            </w:pPr>
            <w:r w:rsidRPr="00265F62">
              <w:rPr>
                <w:b/>
              </w:rPr>
              <w:t>T4-O2</w:t>
            </w:r>
          </w:p>
        </w:tc>
        <w:tc>
          <w:tcPr>
            <w:tcW w:w="1304" w:type="dxa"/>
            <w:shd w:val="clear" w:color="auto" w:fill="FFE599" w:themeFill="accent4" w:themeFillTint="66"/>
          </w:tcPr>
          <w:p w14:paraId="21D25C7D" w14:textId="76B79D61" w:rsidR="007B695E" w:rsidRDefault="007B695E" w:rsidP="007B695E">
            <w:pPr>
              <w:spacing w:line="480" w:lineRule="auto"/>
              <w:jc w:val="both"/>
            </w:pPr>
            <w:r>
              <w:t>BETA    %</w:t>
            </w:r>
          </w:p>
        </w:tc>
        <w:tc>
          <w:tcPr>
            <w:tcW w:w="1463" w:type="dxa"/>
            <w:gridSpan w:val="2"/>
            <w:shd w:val="clear" w:color="auto" w:fill="FFE599" w:themeFill="accent4" w:themeFillTint="66"/>
          </w:tcPr>
          <w:p w14:paraId="1E32FD48" w14:textId="65D10DCC" w:rsidR="007B695E" w:rsidRDefault="007B695E" w:rsidP="007B695E">
            <w:pPr>
              <w:spacing w:line="480" w:lineRule="auto"/>
              <w:jc w:val="both"/>
            </w:pPr>
            <w:r>
              <w:t>ALPHA    %</w:t>
            </w:r>
          </w:p>
        </w:tc>
        <w:tc>
          <w:tcPr>
            <w:tcW w:w="1559" w:type="dxa"/>
            <w:shd w:val="clear" w:color="auto" w:fill="FFE599" w:themeFill="accent4" w:themeFillTint="66"/>
          </w:tcPr>
          <w:p w14:paraId="252B6CC7" w14:textId="474F5062" w:rsidR="007B695E" w:rsidRDefault="007B695E" w:rsidP="007B695E">
            <w:pPr>
              <w:spacing w:line="480" w:lineRule="auto"/>
              <w:jc w:val="both"/>
            </w:pPr>
            <w:r>
              <w:t>THETA    %</w:t>
            </w:r>
          </w:p>
        </w:tc>
        <w:tc>
          <w:tcPr>
            <w:tcW w:w="1451" w:type="dxa"/>
            <w:shd w:val="clear" w:color="auto" w:fill="FFE599" w:themeFill="accent4" w:themeFillTint="66"/>
          </w:tcPr>
          <w:p w14:paraId="0DF8DBEC" w14:textId="2C1298F9" w:rsidR="007B695E" w:rsidRDefault="007B695E" w:rsidP="007B695E">
            <w:pPr>
              <w:spacing w:line="480" w:lineRule="auto"/>
              <w:jc w:val="both"/>
            </w:pPr>
            <w:r>
              <w:t>DELTA    %</w:t>
            </w:r>
          </w:p>
        </w:tc>
      </w:tr>
      <w:tr w:rsidR="007B695E" w14:paraId="07029BBC" w14:textId="77777777" w:rsidTr="00EE07CB">
        <w:tc>
          <w:tcPr>
            <w:tcW w:w="1129" w:type="dxa"/>
            <w:shd w:val="clear" w:color="auto" w:fill="FFE599" w:themeFill="accent4" w:themeFillTint="66"/>
          </w:tcPr>
          <w:p w14:paraId="362C7D64" w14:textId="77777777" w:rsidR="007B695E" w:rsidRPr="00265F62" w:rsidRDefault="007B695E" w:rsidP="007B695E">
            <w:pPr>
              <w:spacing w:line="480" w:lineRule="auto"/>
              <w:jc w:val="both"/>
              <w:rPr>
                <w:b/>
              </w:rPr>
            </w:pPr>
            <w:r w:rsidRPr="00265F62">
              <w:rPr>
                <w:b/>
              </w:rPr>
              <w:t>T3-01</w:t>
            </w:r>
          </w:p>
        </w:tc>
        <w:tc>
          <w:tcPr>
            <w:tcW w:w="1304" w:type="dxa"/>
            <w:shd w:val="clear" w:color="auto" w:fill="FFE599" w:themeFill="accent4" w:themeFillTint="66"/>
          </w:tcPr>
          <w:p w14:paraId="63D34336" w14:textId="7D1D90CA" w:rsidR="007B695E" w:rsidRDefault="007B695E" w:rsidP="007B695E">
            <w:pPr>
              <w:spacing w:line="480" w:lineRule="auto"/>
              <w:jc w:val="both"/>
            </w:pPr>
            <w:r>
              <w:t>BETA    %</w:t>
            </w:r>
          </w:p>
        </w:tc>
        <w:tc>
          <w:tcPr>
            <w:tcW w:w="1463" w:type="dxa"/>
            <w:gridSpan w:val="2"/>
            <w:shd w:val="clear" w:color="auto" w:fill="FFE599" w:themeFill="accent4" w:themeFillTint="66"/>
          </w:tcPr>
          <w:p w14:paraId="3AC65F4F" w14:textId="200B25ED" w:rsidR="007B695E" w:rsidRDefault="007B695E" w:rsidP="007B695E">
            <w:pPr>
              <w:spacing w:line="480" w:lineRule="auto"/>
              <w:jc w:val="both"/>
            </w:pPr>
            <w:r>
              <w:t>ALPHA    %</w:t>
            </w:r>
          </w:p>
        </w:tc>
        <w:tc>
          <w:tcPr>
            <w:tcW w:w="1559" w:type="dxa"/>
            <w:shd w:val="clear" w:color="auto" w:fill="FFE599" w:themeFill="accent4" w:themeFillTint="66"/>
          </w:tcPr>
          <w:p w14:paraId="67433ABB" w14:textId="48CB9AB7" w:rsidR="007B695E" w:rsidRDefault="007B695E" w:rsidP="007B695E">
            <w:pPr>
              <w:spacing w:line="480" w:lineRule="auto"/>
              <w:jc w:val="both"/>
            </w:pPr>
            <w:r>
              <w:t>THETA    %</w:t>
            </w:r>
          </w:p>
        </w:tc>
        <w:tc>
          <w:tcPr>
            <w:tcW w:w="1451" w:type="dxa"/>
            <w:shd w:val="clear" w:color="auto" w:fill="FFE599" w:themeFill="accent4" w:themeFillTint="66"/>
          </w:tcPr>
          <w:p w14:paraId="1930FA64" w14:textId="60835BC7" w:rsidR="007B695E" w:rsidRDefault="007B695E" w:rsidP="007B695E">
            <w:pPr>
              <w:spacing w:line="480" w:lineRule="auto"/>
              <w:jc w:val="both"/>
            </w:pPr>
            <w:r>
              <w:t>DELTA    %</w:t>
            </w:r>
          </w:p>
        </w:tc>
      </w:tr>
    </w:tbl>
    <w:p w14:paraId="60CF82BD" w14:textId="77777777" w:rsidR="00D373D1" w:rsidRDefault="00D373D1" w:rsidP="00D373D1">
      <w:pPr>
        <w:pStyle w:val="BodyText"/>
      </w:pPr>
    </w:p>
    <w:p w14:paraId="3F13EAE8" w14:textId="0321DAD6" w:rsidR="00D373D1" w:rsidRPr="00265F62" w:rsidRDefault="00265F62" w:rsidP="00B33E3A">
      <w:pPr>
        <w:rPr>
          <w:i/>
        </w:rPr>
      </w:pPr>
      <w:r w:rsidRPr="00265F62">
        <w:rPr>
          <w:i/>
        </w:rPr>
        <w:t xml:space="preserve">Note: </w:t>
      </w:r>
      <w:r w:rsidR="00D373D1" w:rsidRPr="00265F62">
        <w:rPr>
          <w:i/>
        </w:rPr>
        <w:t xml:space="preserve">From each individual patient’s record, approximately 10 minutes epoch (specific time-windows extracted from the continuous EEG signal) was </w:t>
      </w:r>
      <w:r w:rsidRPr="00265F62">
        <w:rPr>
          <w:i/>
        </w:rPr>
        <w:t xml:space="preserve">extracted by manual screening </w:t>
      </w:r>
      <w:r w:rsidR="00D373D1" w:rsidRPr="00265F62">
        <w:rPr>
          <w:i/>
        </w:rPr>
        <w:t>to quantify the percentage of different EEG rhythms</w:t>
      </w:r>
      <w:r w:rsidRPr="00265F62">
        <w:rPr>
          <w:i/>
        </w:rPr>
        <w:t xml:space="preserve"> by inbuilt EEG software feature</w:t>
      </w:r>
      <w:r w:rsidR="00D373D1" w:rsidRPr="00265F62">
        <w:rPr>
          <w:i/>
        </w:rPr>
        <w:t>. EEG waveforms were classified as delta (0.5 to 4Hz); theta (4 to 7Hz); alpha (8 to 12Hz) and beta (13 to 30Hz). Proportion of EEG waveforms in percentage was recorded separately for further analyses.</w:t>
      </w:r>
    </w:p>
    <w:p w14:paraId="5C5058AC" w14:textId="79C3DCF3" w:rsidR="00D373D1" w:rsidRDefault="00D373D1" w:rsidP="00B33E3A"/>
    <w:p w14:paraId="66829FDA" w14:textId="487D443F" w:rsidR="00265F62" w:rsidRDefault="00265F62" w:rsidP="00B33E3A"/>
    <w:p w14:paraId="08B00D1E" w14:textId="64F3DE69" w:rsidR="00265F62" w:rsidRDefault="00265F62" w:rsidP="00B33E3A"/>
    <w:p w14:paraId="7AA849EB" w14:textId="50798D3C" w:rsidR="00265F62" w:rsidRDefault="00265F62" w:rsidP="00B33E3A"/>
    <w:p w14:paraId="622C2610" w14:textId="37A380C7" w:rsidR="00265F62" w:rsidRDefault="00265F62" w:rsidP="00B33E3A"/>
    <w:p w14:paraId="1690144F" w14:textId="48B307C9" w:rsidR="00265F62" w:rsidRDefault="00265F62" w:rsidP="00B33E3A"/>
    <w:p w14:paraId="173E7D1E" w14:textId="76E97CA5" w:rsidR="00265F62" w:rsidRDefault="00265F62" w:rsidP="00B33E3A"/>
    <w:p w14:paraId="765FC218" w14:textId="41886123" w:rsidR="00265F62" w:rsidRDefault="00265F62" w:rsidP="00B33E3A"/>
    <w:p w14:paraId="28034213" w14:textId="0B9D62A8" w:rsidR="00265F62" w:rsidRDefault="00265F62" w:rsidP="00B33E3A"/>
    <w:p w14:paraId="2FDE8DB1" w14:textId="72B1640B" w:rsidR="00265F62" w:rsidRDefault="00265F62" w:rsidP="00B33E3A"/>
    <w:p w14:paraId="1A57FF4C" w14:textId="7FF1AE45" w:rsidR="00265F62" w:rsidRDefault="00265F62" w:rsidP="00B33E3A"/>
    <w:p w14:paraId="75B79CB3" w14:textId="4AB1B97B" w:rsidR="00265F62" w:rsidRDefault="00265F62" w:rsidP="00B33E3A"/>
    <w:p w14:paraId="1F256F24" w14:textId="002F385E" w:rsidR="00265F62" w:rsidRDefault="00265F62" w:rsidP="00B33E3A"/>
    <w:p w14:paraId="2E920C1F" w14:textId="398227A2" w:rsidR="00265F62" w:rsidRDefault="00265F62" w:rsidP="00B33E3A"/>
    <w:p w14:paraId="513750B6" w14:textId="52202E4F" w:rsidR="00265F62" w:rsidRDefault="00265F62" w:rsidP="00B33E3A"/>
    <w:p w14:paraId="379D5E86" w14:textId="2B3FFBA5" w:rsidR="00265F62" w:rsidRDefault="00265F62" w:rsidP="00B33E3A"/>
    <w:p w14:paraId="50A5AEEC" w14:textId="7F348699" w:rsidR="00265F62" w:rsidRDefault="00265F62" w:rsidP="00B33E3A"/>
    <w:p w14:paraId="3BA71A6E" w14:textId="77777777" w:rsidR="00265F62" w:rsidRDefault="00265F62" w:rsidP="00B33E3A"/>
    <w:p w14:paraId="4DE26873" w14:textId="4987DB32" w:rsidR="00265F62" w:rsidRPr="00B71FD5" w:rsidRDefault="00265F62" w:rsidP="00265F62">
      <w:pPr>
        <w:pStyle w:val="FigureTitle"/>
        <w:spacing w:before="0"/>
        <w:rPr>
          <w:color w:val="000000" w:themeColor="text1"/>
        </w:rPr>
      </w:pPr>
      <w:bookmarkStart w:id="1" w:name="_Toc97455118"/>
      <w:bookmarkStart w:id="2" w:name="_Toc97461566"/>
      <w:r>
        <w:t xml:space="preserve">Figure 1(a). </w:t>
      </w:r>
      <w:bookmarkEnd w:id="1"/>
      <w:r>
        <w:rPr>
          <w:color w:val="000000" w:themeColor="text1"/>
        </w:rPr>
        <w:t>Box and whisker plot of GFAP distributed across different groups.</w:t>
      </w:r>
      <w:bookmarkEnd w:id="2"/>
      <w:r>
        <w:rPr>
          <w:color w:val="000000" w:themeColor="text1"/>
        </w:rPr>
        <w:t xml:space="preserve"> </w:t>
      </w:r>
    </w:p>
    <w:p w14:paraId="72DDF7ED" w14:textId="77777777" w:rsidR="00265F62" w:rsidRDefault="00265F62" w:rsidP="00265F62">
      <w:pPr>
        <w:jc w:val="both"/>
        <w:rPr>
          <w:i/>
          <w:color w:val="000000" w:themeColor="text1"/>
        </w:rPr>
      </w:pPr>
      <w:r w:rsidRPr="00B71FD5">
        <w:rPr>
          <w:noProof/>
          <w:color w:val="000000" w:themeColor="text1"/>
        </w:rPr>
        <w:drawing>
          <wp:inline distT="0" distB="0" distL="0" distR="0" wp14:anchorId="41740751" wp14:editId="576ADF30">
            <wp:extent cx="4991124" cy="28721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
                      <a:extLst>
                        <a:ext uri="{28A0092B-C50C-407E-A947-70E740481C1C}">
                          <a14:useLocalDpi xmlns:a14="http://schemas.microsoft.com/office/drawing/2010/main" val="0"/>
                        </a:ext>
                      </a:extLst>
                    </a:blip>
                    <a:srcRect t="8423"/>
                    <a:stretch/>
                  </pic:blipFill>
                  <pic:spPr bwMode="auto">
                    <a:xfrm>
                      <a:off x="0" y="0"/>
                      <a:ext cx="4996189" cy="2875020"/>
                    </a:xfrm>
                    <a:prstGeom prst="rect">
                      <a:avLst/>
                    </a:prstGeom>
                    <a:noFill/>
                    <a:ln>
                      <a:noFill/>
                    </a:ln>
                    <a:extLst>
                      <a:ext uri="{53640926-AAD7-44D8-BBD7-CCE9431645EC}">
                        <a14:shadowObscured xmlns:a14="http://schemas.microsoft.com/office/drawing/2010/main"/>
                      </a:ext>
                    </a:extLst>
                  </pic:spPr>
                </pic:pic>
              </a:graphicData>
            </a:graphic>
          </wp:inline>
        </w:drawing>
      </w:r>
    </w:p>
    <w:p w14:paraId="01CDD933" w14:textId="3AF20833" w:rsidR="00265F62" w:rsidRDefault="00265F62" w:rsidP="00265F62">
      <w:pPr>
        <w:jc w:val="both"/>
        <w:rPr>
          <w:color w:val="000000" w:themeColor="text1"/>
        </w:rPr>
      </w:pPr>
      <w:r>
        <w:rPr>
          <w:i/>
          <w:color w:val="000000" w:themeColor="text1"/>
        </w:rPr>
        <w:t xml:space="preserve">Note: </w:t>
      </w:r>
      <w:r w:rsidRPr="009E2887">
        <w:rPr>
          <w:i/>
          <w:color w:val="000000" w:themeColor="text1"/>
        </w:rPr>
        <w:t>Neurology group (</w:t>
      </w:r>
      <w:r>
        <w:rPr>
          <w:i/>
          <w:color w:val="000000" w:themeColor="text1"/>
        </w:rPr>
        <w:t>1</w:t>
      </w:r>
      <w:r w:rsidRPr="009E2887">
        <w:rPr>
          <w:i/>
          <w:color w:val="000000" w:themeColor="text1"/>
        </w:rPr>
        <w:t xml:space="preserve">), </w:t>
      </w:r>
      <w:r>
        <w:rPr>
          <w:i/>
          <w:color w:val="000000" w:themeColor="text1"/>
        </w:rPr>
        <w:t>G</w:t>
      </w:r>
      <w:r w:rsidRPr="009E2887">
        <w:rPr>
          <w:i/>
          <w:color w:val="000000" w:themeColor="text1"/>
        </w:rPr>
        <w:t xml:space="preserve">astrointestinal </w:t>
      </w:r>
      <w:r>
        <w:rPr>
          <w:i/>
          <w:color w:val="000000" w:themeColor="text1"/>
        </w:rPr>
        <w:t>g</w:t>
      </w:r>
      <w:r w:rsidRPr="009E2887">
        <w:rPr>
          <w:i/>
          <w:color w:val="000000" w:themeColor="text1"/>
        </w:rPr>
        <w:t>roup (</w:t>
      </w:r>
      <w:r>
        <w:rPr>
          <w:i/>
          <w:color w:val="000000" w:themeColor="text1"/>
        </w:rPr>
        <w:t>2</w:t>
      </w:r>
      <w:r w:rsidRPr="009E2887">
        <w:rPr>
          <w:i/>
          <w:color w:val="000000" w:themeColor="text1"/>
        </w:rPr>
        <w:t>), Non</w:t>
      </w:r>
      <w:r>
        <w:rPr>
          <w:i/>
          <w:color w:val="000000" w:themeColor="text1"/>
        </w:rPr>
        <w:t>-G</w:t>
      </w:r>
      <w:r w:rsidRPr="009E2887">
        <w:rPr>
          <w:i/>
          <w:color w:val="000000" w:themeColor="text1"/>
        </w:rPr>
        <w:t xml:space="preserve">astrointestinal </w:t>
      </w:r>
      <w:r>
        <w:rPr>
          <w:i/>
          <w:color w:val="000000" w:themeColor="text1"/>
        </w:rPr>
        <w:t>N</w:t>
      </w:r>
      <w:r w:rsidRPr="009E2887">
        <w:rPr>
          <w:i/>
          <w:color w:val="000000" w:themeColor="text1"/>
        </w:rPr>
        <w:t>on-</w:t>
      </w:r>
      <w:r>
        <w:rPr>
          <w:i/>
          <w:color w:val="000000" w:themeColor="text1"/>
        </w:rPr>
        <w:t>N</w:t>
      </w:r>
      <w:r w:rsidRPr="009E2887">
        <w:rPr>
          <w:i/>
          <w:color w:val="000000" w:themeColor="text1"/>
        </w:rPr>
        <w:t>eurology group (</w:t>
      </w:r>
      <w:r>
        <w:rPr>
          <w:i/>
          <w:color w:val="000000" w:themeColor="text1"/>
        </w:rPr>
        <w:t>3</w:t>
      </w:r>
      <w:r w:rsidRPr="009E2887">
        <w:rPr>
          <w:i/>
          <w:color w:val="000000" w:themeColor="text1"/>
        </w:rPr>
        <w:t>)</w:t>
      </w:r>
      <w:r>
        <w:rPr>
          <w:i/>
          <w:color w:val="000000" w:themeColor="text1"/>
        </w:rPr>
        <w:t>. Individual numerical marked alongside outliers indicate the sample ID from the raw data. See Figure1(b) for details of these sample ID(s).</w:t>
      </w:r>
    </w:p>
    <w:p w14:paraId="51122FB3" w14:textId="5F3F13E8" w:rsidR="00265F62" w:rsidRDefault="00265F62" w:rsidP="00265F62">
      <w:pPr>
        <w:pStyle w:val="TableTitle"/>
        <w:rPr>
          <w:color w:val="000000" w:themeColor="text1"/>
        </w:rPr>
      </w:pPr>
      <w:bookmarkStart w:id="3" w:name="_Toc98414442"/>
      <w:r>
        <w:t xml:space="preserve">Figure 1(b). </w:t>
      </w:r>
      <w:r>
        <w:rPr>
          <w:color w:val="000000" w:themeColor="text1"/>
        </w:rPr>
        <w:t>GFAP outliers details</w:t>
      </w:r>
      <w:bookmarkEnd w:id="3"/>
      <w:r>
        <w:rPr>
          <w:color w:val="000000" w:themeColor="text1"/>
        </w:rPr>
        <w:t xml:space="preserve"> from Figure 1(a).</w:t>
      </w:r>
      <w:r>
        <w:rPr>
          <w:color w:val="000000" w:themeColor="text1"/>
        </w:rPr>
        <w:br/>
      </w:r>
    </w:p>
    <w:tbl>
      <w:tblPr>
        <w:tblStyle w:val="TableGridLight"/>
        <w:tblW w:w="9600" w:type="dxa"/>
        <w:tblLayout w:type="fixed"/>
        <w:tblLook w:val="04A0" w:firstRow="1" w:lastRow="0" w:firstColumn="1" w:lastColumn="0" w:noHBand="0" w:noVBand="1"/>
      </w:tblPr>
      <w:tblGrid>
        <w:gridCol w:w="2137"/>
        <w:gridCol w:w="1584"/>
        <w:gridCol w:w="1959"/>
        <w:gridCol w:w="2410"/>
        <w:gridCol w:w="1510"/>
      </w:tblGrid>
      <w:tr w:rsidR="00265F62" w:rsidRPr="0055413A" w14:paraId="4DEF017B" w14:textId="77777777" w:rsidTr="00D618B3">
        <w:tc>
          <w:tcPr>
            <w:tcW w:w="2137" w:type="dxa"/>
          </w:tcPr>
          <w:p w14:paraId="41BCCC62" w14:textId="77777777" w:rsidR="00265F62" w:rsidRPr="0055413A" w:rsidRDefault="00265F62" w:rsidP="00D618B3">
            <w:pPr>
              <w:jc w:val="center"/>
              <w:rPr>
                <w:b/>
                <w:color w:val="000000" w:themeColor="text1"/>
              </w:rPr>
            </w:pPr>
            <w:r w:rsidRPr="0055413A">
              <w:rPr>
                <w:b/>
                <w:color w:val="000000" w:themeColor="text1"/>
              </w:rPr>
              <w:t xml:space="preserve">Group </w:t>
            </w:r>
            <w:r>
              <w:rPr>
                <w:b/>
                <w:color w:val="000000" w:themeColor="text1"/>
              </w:rPr>
              <w:t xml:space="preserve"> / </w:t>
            </w:r>
            <w:r w:rsidRPr="0055413A">
              <w:rPr>
                <w:b/>
                <w:color w:val="000000" w:themeColor="text1"/>
              </w:rPr>
              <w:t>ID</w:t>
            </w:r>
          </w:p>
        </w:tc>
        <w:tc>
          <w:tcPr>
            <w:tcW w:w="1584" w:type="dxa"/>
          </w:tcPr>
          <w:p w14:paraId="02F99ABB" w14:textId="77777777" w:rsidR="00265F62" w:rsidRPr="0055413A" w:rsidRDefault="00265F62" w:rsidP="00D618B3">
            <w:pPr>
              <w:jc w:val="center"/>
              <w:rPr>
                <w:b/>
                <w:color w:val="000000" w:themeColor="text1"/>
              </w:rPr>
            </w:pPr>
            <w:r w:rsidRPr="0055413A">
              <w:rPr>
                <w:b/>
                <w:color w:val="000000" w:themeColor="text1"/>
              </w:rPr>
              <w:t>GFAP</w:t>
            </w:r>
            <w:r>
              <w:rPr>
                <w:b/>
                <w:color w:val="000000" w:themeColor="text1"/>
              </w:rPr>
              <w:t xml:space="preserve"> (</w:t>
            </w:r>
            <w:proofErr w:type="spellStart"/>
            <w:r>
              <w:rPr>
                <w:b/>
                <w:color w:val="000000" w:themeColor="text1"/>
              </w:rPr>
              <w:t>pg</w:t>
            </w:r>
            <w:proofErr w:type="spellEnd"/>
            <w:r>
              <w:rPr>
                <w:b/>
                <w:color w:val="000000" w:themeColor="text1"/>
              </w:rPr>
              <w:t>/ml)</w:t>
            </w:r>
          </w:p>
        </w:tc>
        <w:tc>
          <w:tcPr>
            <w:tcW w:w="1959" w:type="dxa"/>
          </w:tcPr>
          <w:p w14:paraId="3CB1A437" w14:textId="77777777" w:rsidR="00265F62" w:rsidRPr="0055413A" w:rsidRDefault="00265F62" w:rsidP="00D618B3">
            <w:pPr>
              <w:jc w:val="center"/>
              <w:rPr>
                <w:b/>
                <w:color w:val="000000" w:themeColor="text1"/>
              </w:rPr>
            </w:pPr>
            <w:r w:rsidRPr="0055413A">
              <w:rPr>
                <w:b/>
                <w:color w:val="000000" w:themeColor="text1"/>
              </w:rPr>
              <w:t>Diagnosis</w:t>
            </w:r>
          </w:p>
        </w:tc>
        <w:tc>
          <w:tcPr>
            <w:tcW w:w="2410" w:type="dxa"/>
          </w:tcPr>
          <w:p w14:paraId="05F5B93D" w14:textId="77777777" w:rsidR="00265F62" w:rsidRPr="0055413A" w:rsidRDefault="00265F62" w:rsidP="00D618B3">
            <w:pPr>
              <w:jc w:val="center"/>
              <w:rPr>
                <w:b/>
                <w:color w:val="000000" w:themeColor="text1"/>
              </w:rPr>
            </w:pPr>
            <w:r w:rsidRPr="0055413A">
              <w:rPr>
                <w:b/>
                <w:color w:val="000000" w:themeColor="text1"/>
              </w:rPr>
              <w:t>Chief Complaint</w:t>
            </w:r>
          </w:p>
        </w:tc>
        <w:tc>
          <w:tcPr>
            <w:tcW w:w="1510" w:type="dxa"/>
          </w:tcPr>
          <w:p w14:paraId="3ED008D1" w14:textId="77777777" w:rsidR="00265F62" w:rsidRPr="0055413A" w:rsidRDefault="00265F62" w:rsidP="00D618B3">
            <w:pPr>
              <w:jc w:val="center"/>
              <w:rPr>
                <w:b/>
                <w:color w:val="000000" w:themeColor="text1"/>
              </w:rPr>
            </w:pPr>
            <w:r w:rsidRPr="0055413A">
              <w:rPr>
                <w:b/>
                <w:color w:val="000000" w:themeColor="text1"/>
              </w:rPr>
              <w:t>Presentation</w:t>
            </w:r>
          </w:p>
        </w:tc>
      </w:tr>
      <w:tr w:rsidR="00265F62" w14:paraId="2F72D7BD" w14:textId="77777777" w:rsidTr="00D618B3">
        <w:tc>
          <w:tcPr>
            <w:tcW w:w="2137" w:type="dxa"/>
          </w:tcPr>
          <w:p w14:paraId="6518B76E" w14:textId="77777777" w:rsidR="00265F62" w:rsidRDefault="00265F62" w:rsidP="00D618B3">
            <w:pPr>
              <w:jc w:val="center"/>
              <w:rPr>
                <w:color w:val="000000" w:themeColor="text1"/>
              </w:rPr>
            </w:pPr>
            <w:r>
              <w:rPr>
                <w:color w:val="000000" w:themeColor="text1"/>
              </w:rPr>
              <w:t>Neuro / 50</w:t>
            </w:r>
          </w:p>
        </w:tc>
        <w:tc>
          <w:tcPr>
            <w:tcW w:w="1584" w:type="dxa"/>
          </w:tcPr>
          <w:p w14:paraId="0041D872" w14:textId="77777777" w:rsidR="00265F62" w:rsidRDefault="00265F62" w:rsidP="00D618B3">
            <w:pPr>
              <w:jc w:val="center"/>
              <w:rPr>
                <w:color w:val="000000" w:themeColor="text1"/>
              </w:rPr>
            </w:pPr>
            <w:r>
              <w:rPr>
                <w:color w:val="000000" w:themeColor="text1"/>
              </w:rPr>
              <w:t>650</w:t>
            </w:r>
          </w:p>
        </w:tc>
        <w:tc>
          <w:tcPr>
            <w:tcW w:w="1959" w:type="dxa"/>
          </w:tcPr>
          <w:p w14:paraId="79194CF3" w14:textId="77777777" w:rsidR="00265F62" w:rsidRDefault="00265F62" w:rsidP="00D618B3">
            <w:pPr>
              <w:jc w:val="center"/>
              <w:rPr>
                <w:color w:val="000000" w:themeColor="text1"/>
              </w:rPr>
            </w:pPr>
            <w:r>
              <w:rPr>
                <w:color w:val="000000" w:themeColor="text1"/>
              </w:rPr>
              <w:t>Febrile Seizures</w:t>
            </w:r>
          </w:p>
        </w:tc>
        <w:tc>
          <w:tcPr>
            <w:tcW w:w="2410" w:type="dxa"/>
          </w:tcPr>
          <w:p w14:paraId="5AAA07AE" w14:textId="77777777" w:rsidR="00265F62" w:rsidRDefault="00265F62" w:rsidP="00D618B3">
            <w:pPr>
              <w:jc w:val="center"/>
              <w:rPr>
                <w:color w:val="000000" w:themeColor="text1"/>
              </w:rPr>
            </w:pPr>
            <w:r>
              <w:rPr>
                <w:color w:val="000000" w:themeColor="text1"/>
              </w:rPr>
              <w:t>Seizures</w:t>
            </w:r>
          </w:p>
        </w:tc>
        <w:tc>
          <w:tcPr>
            <w:tcW w:w="1510" w:type="dxa"/>
          </w:tcPr>
          <w:p w14:paraId="47F57ABF" w14:textId="77777777" w:rsidR="00265F62" w:rsidRDefault="00265F62" w:rsidP="00D618B3">
            <w:pPr>
              <w:jc w:val="center"/>
              <w:rPr>
                <w:color w:val="000000" w:themeColor="text1"/>
              </w:rPr>
            </w:pPr>
            <w:r>
              <w:rPr>
                <w:color w:val="000000" w:themeColor="text1"/>
              </w:rPr>
              <w:t>Acute</w:t>
            </w:r>
          </w:p>
        </w:tc>
      </w:tr>
      <w:tr w:rsidR="00265F62" w14:paraId="2AD35AB5" w14:textId="77777777" w:rsidTr="00D618B3">
        <w:tc>
          <w:tcPr>
            <w:tcW w:w="2137" w:type="dxa"/>
          </w:tcPr>
          <w:p w14:paraId="63CB4C25" w14:textId="77777777" w:rsidR="00265F62" w:rsidRDefault="00265F62" w:rsidP="00D618B3">
            <w:pPr>
              <w:jc w:val="center"/>
              <w:rPr>
                <w:color w:val="000000" w:themeColor="text1"/>
              </w:rPr>
            </w:pPr>
            <w:r>
              <w:rPr>
                <w:color w:val="000000" w:themeColor="text1"/>
              </w:rPr>
              <w:t>Neuro / 13</w:t>
            </w:r>
          </w:p>
        </w:tc>
        <w:tc>
          <w:tcPr>
            <w:tcW w:w="1584" w:type="dxa"/>
          </w:tcPr>
          <w:p w14:paraId="09350328" w14:textId="77777777" w:rsidR="00265F62" w:rsidRDefault="00265F62" w:rsidP="00D618B3">
            <w:pPr>
              <w:jc w:val="center"/>
              <w:rPr>
                <w:color w:val="000000" w:themeColor="text1"/>
              </w:rPr>
            </w:pPr>
            <w:r>
              <w:rPr>
                <w:color w:val="000000" w:themeColor="text1"/>
              </w:rPr>
              <w:t>410.71</w:t>
            </w:r>
          </w:p>
        </w:tc>
        <w:tc>
          <w:tcPr>
            <w:tcW w:w="1959" w:type="dxa"/>
          </w:tcPr>
          <w:p w14:paraId="51C6D598" w14:textId="77777777" w:rsidR="00265F62" w:rsidRDefault="00265F62" w:rsidP="00D618B3">
            <w:pPr>
              <w:jc w:val="center"/>
              <w:rPr>
                <w:color w:val="000000" w:themeColor="text1"/>
              </w:rPr>
            </w:pPr>
            <w:r>
              <w:rPr>
                <w:color w:val="000000" w:themeColor="text1"/>
              </w:rPr>
              <w:t>Febrile Seizures</w:t>
            </w:r>
          </w:p>
        </w:tc>
        <w:tc>
          <w:tcPr>
            <w:tcW w:w="2410" w:type="dxa"/>
          </w:tcPr>
          <w:p w14:paraId="53FD0DAC" w14:textId="77777777" w:rsidR="00265F62" w:rsidRDefault="00265F62" w:rsidP="00D618B3">
            <w:pPr>
              <w:jc w:val="center"/>
              <w:rPr>
                <w:color w:val="000000" w:themeColor="text1"/>
              </w:rPr>
            </w:pPr>
            <w:r>
              <w:rPr>
                <w:color w:val="000000" w:themeColor="text1"/>
              </w:rPr>
              <w:t>Seizures</w:t>
            </w:r>
          </w:p>
        </w:tc>
        <w:tc>
          <w:tcPr>
            <w:tcW w:w="1510" w:type="dxa"/>
          </w:tcPr>
          <w:p w14:paraId="2E025714" w14:textId="77777777" w:rsidR="00265F62" w:rsidRDefault="00265F62" w:rsidP="00D618B3">
            <w:pPr>
              <w:jc w:val="center"/>
              <w:rPr>
                <w:color w:val="000000" w:themeColor="text1"/>
              </w:rPr>
            </w:pPr>
            <w:r>
              <w:rPr>
                <w:color w:val="000000" w:themeColor="text1"/>
              </w:rPr>
              <w:t>Acute</w:t>
            </w:r>
          </w:p>
        </w:tc>
      </w:tr>
      <w:tr w:rsidR="00265F62" w14:paraId="025BDA9A" w14:textId="77777777" w:rsidTr="00D618B3">
        <w:tc>
          <w:tcPr>
            <w:tcW w:w="2137" w:type="dxa"/>
          </w:tcPr>
          <w:p w14:paraId="094B8D53" w14:textId="77777777" w:rsidR="00265F62" w:rsidRDefault="00265F62" w:rsidP="00D618B3">
            <w:pPr>
              <w:jc w:val="center"/>
              <w:rPr>
                <w:color w:val="000000" w:themeColor="text1"/>
              </w:rPr>
            </w:pPr>
            <w:r>
              <w:rPr>
                <w:color w:val="000000" w:themeColor="text1"/>
              </w:rPr>
              <w:t>Neuro / 26</w:t>
            </w:r>
          </w:p>
        </w:tc>
        <w:tc>
          <w:tcPr>
            <w:tcW w:w="1584" w:type="dxa"/>
          </w:tcPr>
          <w:p w14:paraId="32796C24" w14:textId="77777777" w:rsidR="00265F62" w:rsidRDefault="00265F62" w:rsidP="00D618B3">
            <w:pPr>
              <w:jc w:val="center"/>
              <w:rPr>
                <w:color w:val="000000" w:themeColor="text1"/>
              </w:rPr>
            </w:pPr>
            <w:r>
              <w:rPr>
                <w:color w:val="000000" w:themeColor="text1"/>
              </w:rPr>
              <w:t>289</w:t>
            </w:r>
          </w:p>
        </w:tc>
        <w:tc>
          <w:tcPr>
            <w:tcW w:w="1959" w:type="dxa"/>
          </w:tcPr>
          <w:p w14:paraId="77366363" w14:textId="77777777" w:rsidR="00265F62" w:rsidRDefault="00265F62" w:rsidP="00D618B3">
            <w:pPr>
              <w:jc w:val="center"/>
              <w:rPr>
                <w:color w:val="000000" w:themeColor="text1"/>
              </w:rPr>
            </w:pPr>
            <w:r>
              <w:rPr>
                <w:color w:val="000000" w:themeColor="text1"/>
              </w:rPr>
              <w:t>Febrile Seizures</w:t>
            </w:r>
          </w:p>
        </w:tc>
        <w:tc>
          <w:tcPr>
            <w:tcW w:w="2410" w:type="dxa"/>
          </w:tcPr>
          <w:p w14:paraId="7C8FC3A6" w14:textId="77777777" w:rsidR="00265F62" w:rsidRDefault="00265F62" w:rsidP="00D618B3">
            <w:pPr>
              <w:jc w:val="center"/>
              <w:rPr>
                <w:color w:val="000000" w:themeColor="text1"/>
              </w:rPr>
            </w:pPr>
            <w:r>
              <w:rPr>
                <w:color w:val="000000" w:themeColor="text1"/>
              </w:rPr>
              <w:t>Seizures</w:t>
            </w:r>
          </w:p>
        </w:tc>
        <w:tc>
          <w:tcPr>
            <w:tcW w:w="1510" w:type="dxa"/>
          </w:tcPr>
          <w:p w14:paraId="3251ACB8" w14:textId="77777777" w:rsidR="00265F62" w:rsidRDefault="00265F62" w:rsidP="00D618B3">
            <w:pPr>
              <w:jc w:val="center"/>
              <w:rPr>
                <w:color w:val="000000" w:themeColor="text1"/>
              </w:rPr>
            </w:pPr>
            <w:r>
              <w:rPr>
                <w:color w:val="000000" w:themeColor="text1"/>
              </w:rPr>
              <w:t>Acute</w:t>
            </w:r>
          </w:p>
        </w:tc>
      </w:tr>
      <w:tr w:rsidR="00265F62" w14:paraId="7C0D028C" w14:textId="77777777" w:rsidTr="00D618B3">
        <w:tc>
          <w:tcPr>
            <w:tcW w:w="2137" w:type="dxa"/>
          </w:tcPr>
          <w:p w14:paraId="18DDEB90" w14:textId="77777777" w:rsidR="00265F62" w:rsidRDefault="00265F62" w:rsidP="00D618B3">
            <w:pPr>
              <w:jc w:val="center"/>
              <w:rPr>
                <w:color w:val="000000" w:themeColor="text1"/>
              </w:rPr>
            </w:pPr>
            <w:r>
              <w:rPr>
                <w:color w:val="000000" w:themeColor="text1"/>
              </w:rPr>
              <w:t>Neuro / 29</w:t>
            </w:r>
          </w:p>
        </w:tc>
        <w:tc>
          <w:tcPr>
            <w:tcW w:w="1584" w:type="dxa"/>
          </w:tcPr>
          <w:p w14:paraId="14A2ADD6" w14:textId="77777777" w:rsidR="00265F62" w:rsidRDefault="00265F62" w:rsidP="00D618B3">
            <w:pPr>
              <w:jc w:val="center"/>
              <w:rPr>
                <w:color w:val="000000" w:themeColor="text1"/>
              </w:rPr>
            </w:pPr>
            <w:r>
              <w:rPr>
                <w:color w:val="000000" w:themeColor="text1"/>
              </w:rPr>
              <w:t>227.53</w:t>
            </w:r>
          </w:p>
        </w:tc>
        <w:tc>
          <w:tcPr>
            <w:tcW w:w="1959" w:type="dxa"/>
          </w:tcPr>
          <w:p w14:paraId="3FF3AFE7" w14:textId="77777777" w:rsidR="00265F62" w:rsidRDefault="00265F62" w:rsidP="00D618B3">
            <w:pPr>
              <w:jc w:val="center"/>
              <w:rPr>
                <w:color w:val="000000" w:themeColor="text1"/>
              </w:rPr>
            </w:pPr>
            <w:r>
              <w:rPr>
                <w:color w:val="000000" w:themeColor="text1"/>
              </w:rPr>
              <w:t>Febrile Seizures</w:t>
            </w:r>
          </w:p>
        </w:tc>
        <w:tc>
          <w:tcPr>
            <w:tcW w:w="2410" w:type="dxa"/>
          </w:tcPr>
          <w:p w14:paraId="02AFFD80" w14:textId="77777777" w:rsidR="00265F62" w:rsidRDefault="00265F62" w:rsidP="00D618B3">
            <w:pPr>
              <w:jc w:val="center"/>
              <w:rPr>
                <w:color w:val="000000" w:themeColor="text1"/>
              </w:rPr>
            </w:pPr>
            <w:r>
              <w:rPr>
                <w:color w:val="000000" w:themeColor="text1"/>
              </w:rPr>
              <w:t>Seizures</w:t>
            </w:r>
          </w:p>
        </w:tc>
        <w:tc>
          <w:tcPr>
            <w:tcW w:w="1510" w:type="dxa"/>
          </w:tcPr>
          <w:p w14:paraId="349CBD0A" w14:textId="77777777" w:rsidR="00265F62" w:rsidRDefault="00265F62" w:rsidP="00D618B3">
            <w:pPr>
              <w:jc w:val="center"/>
              <w:rPr>
                <w:color w:val="000000" w:themeColor="text1"/>
              </w:rPr>
            </w:pPr>
            <w:r>
              <w:rPr>
                <w:color w:val="000000" w:themeColor="text1"/>
              </w:rPr>
              <w:t>Acute</w:t>
            </w:r>
          </w:p>
        </w:tc>
      </w:tr>
      <w:tr w:rsidR="00265F62" w14:paraId="477D1503" w14:textId="77777777" w:rsidTr="00D618B3">
        <w:tc>
          <w:tcPr>
            <w:tcW w:w="2137" w:type="dxa"/>
          </w:tcPr>
          <w:p w14:paraId="1A27A481" w14:textId="77777777" w:rsidR="00265F62" w:rsidRDefault="00265F62" w:rsidP="00D618B3">
            <w:pPr>
              <w:jc w:val="center"/>
              <w:rPr>
                <w:color w:val="000000" w:themeColor="text1"/>
              </w:rPr>
            </w:pPr>
            <w:r>
              <w:rPr>
                <w:color w:val="000000" w:themeColor="text1"/>
              </w:rPr>
              <w:t>Neuro / 39</w:t>
            </w:r>
          </w:p>
        </w:tc>
        <w:tc>
          <w:tcPr>
            <w:tcW w:w="1584" w:type="dxa"/>
          </w:tcPr>
          <w:p w14:paraId="7DDEB536" w14:textId="77777777" w:rsidR="00265F62" w:rsidRDefault="00265F62" w:rsidP="00D618B3">
            <w:pPr>
              <w:jc w:val="center"/>
              <w:rPr>
                <w:color w:val="000000" w:themeColor="text1"/>
              </w:rPr>
            </w:pPr>
            <w:r>
              <w:rPr>
                <w:color w:val="000000" w:themeColor="text1"/>
              </w:rPr>
              <w:t>214.89</w:t>
            </w:r>
          </w:p>
        </w:tc>
        <w:tc>
          <w:tcPr>
            <w:tcW w:w="1959" w:type="dxa"/>
          </w:tcPr>
          <w:p w14:paraId="63DADC57" w14:textId="77777777" w:rsidR="00265F62" w:rsidRDefault="00265F62" w:rsidP="00D618B3">
            <w:pPr>
              <w:jc w:val="center"/>
              <w:rPr>
                <w:color w:val="000000" w:themeColor="text1"/>
              </w:rPr>
            </w:pPr>
            <w:r>
              <w:rPr>
                <w:color w:val="000000" w:themeColor="text1"/>
              </w:rPr>
              <w:t>HIE</w:t>
            </w:r>
          </w:p>
        </w:tc>
        <w:tc>
          <w:tcPr>
            <w:tcW w:w="2410" w:type="dxa"/>
          </w:tcPr>
          <w:p w14:paraId="5E43DC08" w14:textId="77777777" w:rsidR="00265F62" w:rsidRDefault="00265F62" w:rsidP="00D618B3">
            <w:pPr>
              <w:jc w:val="center"/>
              <w:rPr>
                <w:color w:val="000000" w:themeColor="text1"/>
              </w:rPr>
            </w:pPr>
            <w:r>
              <w:rPr>
                <w:color w:val="000000" w:themeColor="text1"/>
              </w:rPr>
              <w:t>Respiratory Distress</w:t>
            </w:r>
          </w:p>
        </w:tc>
        <w:tc>
          <w:tcPr>
            <w:tcW w:w="1510" w:type="dxa"/>
          </w:tcPr>
          <w:p w14:paraId="6C5D045B" w14:textId="77777777" w:rsidR="00265F62" w:rsidRDefault="00265F62" w:rsidP="00D618B3">
            <w:pPr>
              <w:jc w:val="center"/>
              <w:rPr>
                <w:color w:val="000000" w:themeColor="text1"/>
              </w:rPr>
            </w:pPr>
            <w:r>
              <w:rPr>
                <w:color w:val="000000" w:themeColor="text1"/>
              </w:rPr>
              <w:t>Sub-Acute</w:t>
            </w:r>
          </w:p>
        </w:tc>
      </w:tr>
      <w:tr w:rsidR="00265F62" w14:paraId="1FB77C10" w14:textId="77777777" w:rsidTr="00D618B3">
        <w:tc>
          <w:tcPr>
            <w:tcW w:w="2137" w:type="dxa"/>
          </w:tcPr>
          <w:p w14:paraId="249BFAF8" w14:textId="77777777" w:rsidR="00265F62" w:rsidRDefault="00265F62" w:rsidP="00D618B3">
            <w:pPr>
              <w:jc w:val="center"/>
              <w:rPr>
                <w:color w:val="000000" w:themeColor="text1"/>
              </w:rPr>
            </w:pPr>
            <w:r>
              <w:rPr>
                <w:color w:val="000000" w:themeColor="text1"/>
              </w:rPr>
              <w:t>GI / 32</w:t>
            </w:r>
          </w:p>
        </w:tc>
        <w:tc>
          <w:tcPr>
            <w:tcW w:w="1584" w:type="dxa"/>
          </w:tcPr>
          <w:p w14:paraId="0EF7BEA2" w14:textId="77777777" w:rsidR="00265F62" w:rsidRDefault="00265F62" w:rsidP="00D618B3">
            <w:pPr>
              <w:jc w:val="center"/>
              <w:rPr>
                <w:color w:val="000000" w:themeColor="text1"/>
              </w:rPr>
            </w:pPr>
            <w:r>
              <w:rPr>
                <w:color w:val="000000" w:themeColor="text1"/>
              </w:rPr>
              <w:t>809.37</w:t>
            </w:r>
          </w:p>
        </w:tc>
        <w:tc>
          <w:tcPr>
            <w:tcW w:w="1959" w:type="dxa"/>
          </w:tcPr>
          <w:p w14:paraId="51590BB7" w14:textId="77777777" w:rsidR="00265F62" w:rsidRDefault="00265F62" w:rsidP="00D618B3">
            <w:pPr>
              <w:jc w:val="center"/>
              <w:rPr>
                <w:color w:val="000000" w:themeColor="text1"/>
              </w:rPr>
            </w:pPr>
            <w:r>
              <w:rPr>
                <w:color w:val="000000" w:themeColor="text1"/>
              </w:rPr>
              <w:t>PEM</w:t>
            </w:r>
          </w:p>
        </w:tc>
        <w:tc>
          <w:tcPr>
            <w:tcW w:w="2410" w:type="dxa"/>
          </w:tcPr>
          <w:p w14:paraId="60235487" w14:textId="77777777" w:rsidR="00265F62" w:rsidRDefault="00265F62" w:rsidP="00D618B3">
            <w:pPr>
              <w:jc w:val="center"/>
              <w:rPr>
                <w:color w:val="000000" w:themeColor="text1"/>
              </w:rPr>
            </w:pPr>
            <w:r>
              <w:rPr>
                <w:color w:val="000000" w:themeColor="text1"/>
              </w:rPr>
              <w:t>Severe Dehydration</w:t>
            </w:r>
          </w:p>
        </w:tc>
        <w:tc>
          <w:tcPr>
            <w:tcW w:w="1510" w:type="dxa"/>
          </w:tcPr>
          <w:p w14:paraId="466EB235" w14:textId="77777777" w:rsidR="00265F62" w:rsidRDefault="00265F62" w:rsidP="00D618B3">
            <w:pPr>
              <w:jc w:val="center"/>
              <w:rPr>
                <w:color w:val="000000" w:themeColor="text1"/>
              </w:rPr>
            </w:pPr>
            <w:r>
              <w:rPr>
                <w:color w:val="000000" w:themeColor="text1"/>
              </w:rPr>
              <w:t>Chronic</w:t>
            </w:r>
          </w:p>
        </w:tc>
      </w:tr>
      <w:tr w:rsidR="00265F62" w14:paraId="7FE2C5F3" w14:textId="77777777" w:rsidTr="00D618B3">
        <w:tc>
          <w:tcPr>
            <w:tcW w:w="2137" w:type="dxa"/>
          </w:tcPr>
          <w:p w14:paraId="5D1F3F5D" w14:textId="77777777" w:rsidR="00265F62" w:rsidRDefault="00265F62" w:rsidP="00D618B3">
            <w:pPr>
              <w:jc w:val="center"/>
              <w:rPr>
                <w:color w:val="000000" w:themeColor="text1"/>
              </w:rPr>
            </w:pPr>
            <w:r>
              <w:rPr>
                <w:color w:val="000000" w:themeColor="text1"/>
              </w:rPr>
              <w:t>GI / 40</w:t>
            </w:r>
          </w:p>
        </w:tc>
        <w:tc>
          <w:tcPr>
            <w:tcW w:w="1584" w:type="dxa"/>
          </w:tcPr>
          <w:p w14:paraId="12CEAC8D" w14:textId="77777777" w:rsidR="00265F62" w:rsidRDefault="00265F62" w:rsidP="00D618B3">
            <w:pPr>
              <w:jc w:val="center"/>
              <w:rPr>
                <w:color w:val="000000" w:themeColor="text1"/>
              </w:rPr>
            </w:pPr>
            <w:r>
              <w:rPr>
                <w:color w:val="000000" w:themeColor="text1"/>
              </w:rPr>
              <w:t>196.63</w:t>
            </w:r>
          </w:p>
        </w:tc>
        <w:tc>
          <w:tcPr>
            <w:tcW w:w="1959" w:type="dxa"/>
          </w:tcPr>
          <w:p w14:paraId="1DBE67EE" w14:textId="77777777" w:rsidR="00265F62" w:rsidRDefault="00265F62" w:rsidP="00D618B3">
            <w:pPr>
              <w:jc w:val="center"/>
              <w:rPr>
                <w:color w:val="000000" w:themeColor="text1"/>
              </w:rPr>
            </w:pPr>
            <w:r>
              <w:rPr>
                <w:color w:val="000000" w:themeColor="text1"/>
              </w:rPr>
              <w:t>E coli GE</w:t>
            </w:r>
          </w:p>
        </w:tc>
        <w:tc>
          <w:tcPr>
            <w:tcW w:w="2410" w:type="dxa"/>
          </w:tcPr>
          <w:p w14:paraId="2CA5CC9C" w14:textId="77777777" w:rsidR="00265F62" w:rsidRDefault="00265F62" w:rsidP="00D618B3">
            <w:pPr>
              <w:jc w:val="center"/>
              <w:rPr>
                <w:color w:val="000000" w:themeColor="text1"/>
              </w:rPr>
            </w:pPr>
            <w:r>
              <w:rPr>
                <w:color w:val="000000" w:themeColor="text1"/>
              </w:rPr>
              <w:t>Severe Dehydration</w:t>
            </w:r>
          </w:p>
        </w:tc>
        <w:tc>
          <w:tcPr>
            <w:tcW w:w="1510" w:type="dxa"/>
          </w:tcPr>
          <w:p w14:paraId="6FA74A85" w14:textId="77777777" w:rsidR="00265F62" w:rsidRDefault="00265F62" w:rsidP="00D618B3">
            <w:pPr>
              <w:jc w:val="center"/>
              <w:rPr>
                <w:color w:val="000000" w:themeColor="text1"/>
              </w:rPr>
            </w:pPr>
            <w:r>
              <w:rPr>
                <w:color w:val="000000" w:themeColor="text1"/>
              </w:rPr>
              <w:t>Acute</w:t>
            </w:r>
          </w:p>
        </w:tc>
      </w:tr>
      <w:tr w:rsidR="00265F62" w14:paraId="107DFCA4" w14:textId="77777777" w:rsidTr="00D618B3">
        <w:tc>
          <w:tcPr>
            <w:tcW w:w="2137" w:type="dxa"/>
          </w:tcPr>
          <w:p w14:paraId="39D10260" w14:textId="77777777" w:rsidR="00265F62" w:rsidRDefault="00265F62" w:rsidP="00D618B3">
            <w:pPr>
              <w:jc w:val="center"/>
              <w:rPr>
                <w:color w:val="000000" w:themeColor="text1"/>
              </w:rPr>
            </w:pPr>
            <w:r>
              <w:rPr>
                <w:color w:val="000000" w:themeColor="text1"/>
              </w:rPr>
              <w:t>GI / 33</w:t>
            </w:r>
          </w:p>
        </w:tc>
        <w:tc>
          <w:tcPr>
            <w:tcW w:w="1584" w:type="dxa"/>
          </w:tcPr>
          <w:p w14:paraId="2254E389" w14:textId="77777777" w:rsidR="00265F62" w:rsidRDefault="00265F62" w:rsidP="00D618B3">
            <w:pPr>
              <w:jc w:val="center"/>
              <w:rPr>
                <w:color w:val="000000" w:themeColor="text1"/>
              </w:rPr>
            </w:pPr>
            <w:r>
              <w:rPr>
                <w:color w:val="000000" w:themeColor="text1"/>
              </w:rPr>
              <w:t>172.75</w:t>
            </w:r>
          </w:p>
        </w:tc>
        <w:tc>
          <w:tcPr>
            <w:tcW w:w="1959" w:type="dxa"/>
          </w:tcPr>
          <w:p w14:paraId="2DA9BD43" w14:textId="77777777" w:rsidR="00265F62" w:rsidRDefault="00265F62" w:rsidP="00D618B3">
            <w:pPr>
              <w:jc w:val="center"/>
              <w:rPr>
                <w:color w:val="000000" w:themeColor="text1"/>
              </w:rPr>
            </w:pPr>
            <w:r>
              <w:rPr>
                <w:color w:val="000000" w:themeColor="text1"/>
              </w:rPr>
              <w:t>Toxic Megacolon</w:t>
            </w:r>
          </w:p>
        </w:tc>
        <w:tc>
          <w:tcPr>
            <w:tcW w:w="2410" w:type="dxa"/>
          </w:tcPr>
          <w:p w14:paraId="63CE798C" w14:textId="77777777" w:rsidR="00265F62" w:rsidRDefault="00265F62" w:rsidP="00D618B3">
            <w:pPr>
              <w:jc w:val="center"/>
              <w:rPr>
                <w:color w:val="000000" w:themeColor="text1"/>
              </w:rPr>
            </w:pPr>
            <w:r>
              <w:rPr>
                <w:color w:val="000000" w:themeColor="text1"/>
              </w:rPr>
              <w:t>Vomiting</w:t>
            </w:r>
          </w:p>
        </w:tc>
        <w:tc>
          <w:tcPr>
            <w:tcW w:w="1510" w:type="dxa"/>
          </w:tcPr>
          <w:p w14:paraId="0319D145" w14:textId="77777777" w:rsidR="00265F62" w:rsidRDefault="00265F62" w:rsidP="00D618B3">
            <w:pPr>
              <w:jc w:val="center"/>
              <w:rPr>
                <w:color w:val="000000" w:themeColor="text1"/>
              </w:rPr>
            </w:pPr>
            <w:r>
              <w:rPr>
                <w:color w:val="000000" w:themeColor="text1"/>
              </w:rPr>
              <w:t>Sub-Acute</w:t>
            </w:r>
          </w:p>
        </w:tc>
      </w:tr>
      <w:tr w:rsidR="00265F62" w14:paraId="1323EAFF" w14:textId="77777777" w:rsidTr="00D618B3">
        <w:tc>
          <w:tcPr>
            <w:tcW w:w="2137" w:type="dxa"/>
          </w:tcPr>
          <w:p w14:paraId="4C51D860" w14:textId="77777777" w:rsidR="00265F62" w:rsidRDefault="00265F62" w:rsidP="00D618B3">
            <w:pPr>
              <w:jc w:val="center"/>
              <w:rPr>
                <w:color w:val="000000" w:themeColor="text1"/>
              </w:rPr>
            </w:pPr>
            <w:r>
              <w:rPr>
                <w:color w:val="000000" w:themeColor="text1"/>
              </w:rPr>
              <w:t>NNGI / 48</w:t>
            </w:r>
          </w:p>
        </w:tc>
        <w:tc>
          <w:tcPr>
            <w:tcW w:w="1584" w:type="dxa"/>
          </w:tcPr>
          <w:p w14:paraId="7AE6BF93" w14:textId="77777777" w:rsidR="00265F62" w:rsidRDefault="00265F62" w:rsidP="00D618B3">
            <w:pPr>
              <w:jc w:val="center"/>
              <w:rPr>
                <w:color w:val="000000" w:themeColor="text1"/>
              </w:rPr>
            </w:pPr>
            <w:r>
              <w:rPr>
                <w:color w:val="000000" w:themeColor="text1"/>
              </w:rPr>
              <w:t>925</w:t>
            </w:r>
          </w:p>
        </w:tc>
        <w:tc>
          <w:tcPr>
            <w:tcW w:w="1959" w:type="dxa"/>
          </w:tcPr>
          <w:p w14:paraId="01506F67" w14:textId="77777777" w:rsidR="00265F62" w:rsidRDefault="00265F62" w:rsidP="00D618B3">
            <w:pPr>
              <w:jc w:val="center"/>
              <w:rPr>
                <w:color w:val="000000" w:themeColor="text1"/>
              </w:rPr>
            </w:pPr>
            <w:r>
              <w:rPr>
                <w:color w:val="000000" w:themeColor="text1"/>
              </w:rPr>
              <w:t>SSSS</w:t>
            </w:r>
          </w:p>
        </w:tc>
        <w:tc>
          <w:tcPr>
            <w:tcW w:w="2410" w:type="dxa"/>
          </w:tcPr>
          <w:p w14:paraId="05CE85C8" w14:textId="77777777" w:rsidR="00265F62" w:rsidRDefault="00265F62" w:rsidP="00D618B3">
            <w:pPr>
              <w:jc w:val="center"/>
              <w:rPr>
                <w:color w:val="000000" w:themeColor="text1"/>
              </w:rPr>
            </w:pPr>
            <w:r>
              <w:rPr>
                <w:color w:val="000000" w:themeColor="text1"/>
              </w:rPr>
              <w:t>Pustular eruptions</w:t>
            </w:r>
          </w:p>
        </w:tc>
        <w:tc>
          <w:tcPr>
            <w:tcW w:w="1510" w:type="dxa"/>
          </w:tcPr>
          <w:p w14:paraId="5EEF0872" w14:textId="77777777" w:rsidR="00265F62" w:rsidRDefault="00265F62" w:rsidP="00D618B3">
            <w:pPr>
              <w:jc w:val="center"/>
              <w:rPr>
                <w:color w:val="000000" w:themeColor="text1"/>
              </w:rPr>
            </w:pPr>
            <w:r>
              <w:rPr>
                <w:color w:val="000000" w:themeColor="text1"/>
              </w:rPr>
              <w:t>Acute</w:t>
            </w:r>
          </w:p>
        </w:tc>
      </w:tr>
      <w:tr w:rsidR="00265F62" w14:paraId="78C74F57" w14:textId="77777777" w:rsidTr="00D618B3">
        <w:tc>
          <w:tcPr>
            <w:tcW w:w="2137" w:type="dxa"/>
          </w:tcPr>
          <w:p w14:paraId="63FAEA3D" w14:textId="77777777" w:rsidR="00265F62" w:rsidRDefault="00265F62" w:rsidP="00D618B3">
            <w:pPr>
              <w:jc w:val="center"/>
              <w:rPr>
                <w:color w:val="000000" w:themeColor="text1"/>
              </w:rPr>
            </w:pPr>
            <w:r>
              <w:rPr>
                <w:color w:val="000000" w:themeColor="text1"/>
              </w:rPr>
              <w:t>NNGI / 35</w:t>
            </w:r>
          </w:p>
        </w:tc>
        <w:tc>
          <w:tcPr>
            <w:tcW w:w="1584" w:type="dxa"/>
          </w:tcPr>
          <w:p w14:paraId="2BF90971" w14:textId="77777777" w:rsidR="00265F62" w:rsidRDefault="00265F62" w:rsidP="00D618B3">
            <w:pPr>
              <w:jc w:val="center"/>
              <w:rPr>
                <w:color w:val="000000" w:themeColor="text1"/>
              </w:rPr>
            </w:pPr>
            <w:r>
              <w:rPr>
                <w:color w:val="000000" w:themeColor="text1"/>
              </w:rPr>
              <w:t>750</w:t>
            </w:r>
          </w:p>
        </w:tc>
        <w:tc>
          <w:tcPr>
            <w:tcW w:w="1959" w:type="dxa"/>
          </w:tcPr>
          <w:p w14:paraId="0BEC0161" w14:textId="77777777" w:rsidR="00265F62" w:rsidRDefault="00265F62" w:rsidP="00D618B3">
            <w:pPr>
              <w:jc w:val="center"/>
              <w:rPr>
                <w:color w:val="000000" w:themeColor="text1"/>
              </w:rPr>
            </w:pPr>
            <w:r>
              <w:rPr>
                <w:color w:val="000000" w:themeColor="text1"/>
              </w:rPr>
              <w:t>Septicemia</w:t>
            </w:r>
          </w:p>
        </w:tc>
        <w:tc>
          <w:tcPr>
            <w:tcW w:w="2410" w:type="dxa"/>
          </w:tcPr>
          <w:p w14:paraId="77FDAB18" w14:textId="77777777" w:rsidR="00265F62" w:rsidRDefault="00265F62" w:rsidP="00D618B3">
            <w:pPr>
              <w:jc w:val="center"/>
              <w:rPr>
                <w:color w:val="000000" w:themeColor="text1"/>
              </w:rPr>
            </w:pPr>
            <w:r>
              <w:rPr>
                <w:color w:val="000000" w:themeColor="text1"/>
              </w:rPr>
              <w:t>Fever</w:t>
            </w:r>
          </w:p>
        </w:tc>
        <w:tc>
          <w:tcPr>
            <w:tcW w:w="1510" w:type="dxa"/>
          </w:tcPr>
          <w:p w14:paraId="5999B526" w14:textId="77777777" w:rsidR="00265F62" w:rsidRDefault="00265F62" w:rsidP="00D618B3">
            <w:pPr>
              <w:jc w:val="center"/>
              <w:rPr>
                <w:color w:val="000000" w:themeColor="text1"/>
              </w:rPr>
            </w:pPr>
            <w:r>
              <w:rPr>
                <w:color w:val="000000" w:themeColor="text1"/>
              </w:rPr>
              <w:t>Acute</w:t>
            </w:r>
          </w:p>
        </w:tc>
      </w:tr>
      <w:tr w:rsidR="00265F62" w14:paraId="0F7548A9" w14:textId="77777777" w:rsidTr="00D618B3">
        <w:tc>
          <w:tcPr>
            <w:tcW w:w="2137" w:type="dxa"/>
          </w:tcPr>
          <w:p w14:paraId="113BA2F6" w14:textId="77777777" w:rsidR="00265F62" w:rsidRDefault="00265F62" w:rsidP="00D618B3">
            <w:pPr>
              <w:jc w:val="center"/>
              <w:rPr>
                <w:color w:val="000000" w:themeColor="text1"/>
              </w:rPr>
            </w:pPr>
            <w:r>
              <w:rPr>
                <w:color w:val="000000" w:themeColor="text1"/>
              </w:rPr>
              <w:t>NNGI / 63</w:t>
            </w:r>
          </w:p>
        </w:tc>
        <w:tc>
          <w:tcPr>
            <w:tcW w:w="1584" w:type="dxa"/>
          </w:tcPr>
          <w:p w14:paraId="37E76FA4" w14:textId="77777777" w:rsidR="00265F62" w:rsidRDefault="00265F62" w:rsidP="00D618B3">
            <w:pPr>
              <w:jc w:val="center"/>
              <w:rPr>
                <w:color w:val="000000" w:themeColor="text1"/>
              </w:rPr>
            </w:pPr>
            <w:r>
              <w:rPr>
                <w:color w:val="000000" w:themeColor="text1"/>
              </w:rPr>
              <w:t>433.93</w:t>
            </w:r>
          </w:p>
        </w:tc>
        <w:tc>
          <w:tcPr>
            <w:tcW w:w="1959" w:type="dxa"/>
          </w:tcPr>
          <w:p w14:paraId="44B2A9DD" w14:textId="77777777" w:rsidR="00265F62" w:rsidRDefault="00265F62" w:rsidP="00D618B3">
            <w:pPr>
              <w:jc w:val="center"/>
              <w:rPr>
                <w:color w:val="000000" w:themeColor="text1"/>
              </w:rPr>
            </w:pPr>
            <w:r>
              <w:rPr>
                <w:color w:val="000000" w:themeColor="text1"/>
              </w:rPr>
              <w:t>Septicemia</w:t>
            </w:r>
          </w:p>
        </w:tc>
        <w:tc>
          <w:tcPr>
            <w:tcW w:w="2410" w:type="dxa"/>
          </w:tcPr>
          <w:p w14:paraId="152B6179" w14:textId="77777777" w:rsidR="00265F62" w:rsidRDefault="00265F62" w:rsidP="00D618B3">
            <w:pPr>
              <w:jc w:val="center"/>
              <w:rPr>
                <w:color w:val="000000" w:themeColor="text1"/>
              </w:rPr>
            </w:pPr>
            <w:r>
              <w:rPr>
                <w:color w:val="000000" w:themeColor="text1"/>
              </w:rPr>
              <w:t>Lethargy</w:t>
            </w:r>
          </w:p>
        </w:tc>
        <w:tc>
          <w:tcPr>
            <w:tcW w:w="1510" w:type="dxa"/>
          </w:tcPr>
          <w:p w14:paraId="3C471ECC" w14:textId="77777777" w:rsidR="00265F62" w:rsidRDefault="00265F62" w:rsidP="00D618B3">
            <w:pPr>
              <w:jc w:val="center"/>
              <w:rPr>
                <w:color w:val="000000" w:themeColor="text1"/>
              </w:rPr>
            </w:pPr>
            <w:r>
              <w:rPr>
                <w:color w:val="000000" w:themeColor="text1"/>
              </w:rPr>
              <w:t>Acute</w:t>
            </w:r>
          </w:p>
        </w:tc>
      </w:tr>
      <w:tr w:rsidR="00265F62" w14:paraId="1A0F65D3" w14:textId="77777777" w:rsidTr="00D618B3">
        <w:tc>
          <w:tcPr>
            <w:tcW w:w="2137" w:type="dxa"/>
          </w:tcPr>
          <w:p w14:paraId="217138FD" w14:textId="77777777" w:rsidR="00265F62" w:rsidRDefault="00265F62" w:rsidP="00D618B3">
            <w:pPr>
              <w:jc w:val="center"/>
              <w:rPr>
                <w:color w:val="000000" w:themeColor="text1"/>
              </w:rPr>
            </w:pPr>
            <w:r>
              <w:rPr>
                <w:color w:val="000000" w:themeColor="text1"/>
              </w:rPr>
              <w:t>NNGI / 6</w:t>
            </w:r>
          </w:p>
        </w:tc>
        <w:tc>
          <w:tcPr>
            <w:tcW w:w="1584" w:type="dxa"/>
          </w:tcPr>
          <w:p w14:paraId="0FA4013A" w14:textId="77777777" w:rsidR="00265F62" w:rsidRDefault="00265F62" w:rsidP="00D618B3">
            <w:pPr>
              <w:jc w:val="center"/>
              <w:rPr>
                <w:color w:val="000000" w:themeColor="text1"/>
              </w:rPr>
            </w:pPr>
            <w:r>
              <w:rPr>
                <w:color w:val="000000" w:themeColor="text1"/>
              </w:rPr>
              <w:t>206.46</w:t>
            </w:r>
          </w:p>
        </w:tc>
        <w:tc>
          <w:tcPr>
            <w:tcW w:w="1959" w:type="dxa"/>
          </w:tcPr>
          <w:p w14:paraId="21CFD435" w14:textId="77777777" w:rsidR="00265F62" w:rsidRDefault="00265F62" w:rsidP="00D618B3">
            <w:pPr>
              <w:jc w:val="center"/>
              <w:rPr>
                <w:color w:val="000000" w:themeColor="text1"/>
              </w:rPr>
            </w:pPr>
            <w:r>
              <w:rPr>
                <w:color w:val="000000" w:themeColor="text1"/>
              </w:rPr>
              <w:t>Septicemia</w:t>
            </w:r>
          </w:p>
        </w:tc>
        <w:tc>
          <w:tcPr>
            <w:tcW w:w="2410" w:type="dxa"/>
          </w:tcPr>
          <w:p w14:paraId="3D0CA954" w14:textId="77777777" w:rsidR="00265F62" w:rsidRDefault="00265F62" w:rsidP="00D618B3">
            <w:pPr>
              <w:jc w:val="center"/>
              <w:rPr>
                <w:color w:val="000000" w:themeColor="text1"/>
              </w:rPr>
            </w:pPr>
            <w:r>
              <w:rPr>
                <w:color w:val="000000" w:themeColor="text1"/>
              </w:rPr>
              <w:t>Epistaxis</w:t>
            </w:r>
          </w:p>
        </w:tc>
        <w:tc>
          <w:tcPr>
            <w:tcW w:w="1510" w:type="dxa"/>
          </w:tcPr>
          <w:p w14:paraId="29C8DE93" w14:textId="77777777" w:rsidR="00265F62" w:rsidRDefault="00265F62" w:rsidP="00D618B3">
            <w:pPr>
              <w:jc w:val="center"/>
              <w:rPr>
                <w:color w:val="000000" w:themeColor="text1"/>
              </w:rPr>
            </w:pPr>
            <w:r>
              <w:rPr>
                <w:color w:val="000000" w:themeColor="text1"/>
              </w:rPr>
              <w:t>Acute</w:t>
            </w:r>
          </w:p>
        </w:tc>
      </w:tr>
    </w:tbl>
    <w:p w14:paraId="5BC220E0" w14:textId="77777777" w:rsidR="00265F62" w:rsidRPr="000F0930" w:rsidRDefault="00265F62" w:rsidP="00265F62">
      <w:pPr>
        <w:jc w:val="both"/>
        <w:rPr>
          <w:i/>
          <w:color w:val="000000" w:themeColor="text1"/>
        </w:rPr>
      </w:pPr>
      <w:r>
        <w:rPr>
          <w:i/>
          <w:color w:val="000000" w:themeColor="text1"/>
        </w:rPr>
        <w:t xml:space="preserve">Note: </w:t>
      </w:r>
      <w:r w:rsidRPr="009E2887">
        <w:rPr>
          <w:i/>
          <w:color w:val="000000" w:themeColor="text1"/>
        </w:rPr>
        <w:t>Neurology group (</w:t>
      </w:r>
      <w:r>
        <w:rPr>
          <w:i/>
          <w:color w:val="000000" w:themeColor="text1"/>
        </w:rPr>
        <w:t>Neuro</w:t>
      </w:r>
      <w:r w:rsidRPr="009E2887">
        <w:rPr>
          <w:i/>
          <w:color w:val="000000" w:themeColor="text1"/>
        </w:rPr>
        <w:t xml:space="preserve">), </w:t>
      </w:r>
      <w:r>
        <w:rPr>
          <w:i/>
          <w:color w:val="000000" w:themeColor="text1"/>
        </w:rPr>
        <w:t>G</w:t>
      </w:r>
      <w:r w:rsidRPr="009E2887">
        <w:rPr>
          <w:i/>
          <w:color w:val="000000" w:themeColor="text1"/>
        </w:rPr>
        <w:t xml:space="preserve">astrointestinal </w:t>
      </w:r>
      <w:r>
        <w:rPr>
          <w:i/>
          <w:color w:val="000000" w:themeColor="text1"/>
        </w:rPr>
        <w:t>g</w:t>
      </w:r>
      <w:r w:rsidRPr="009E2887">
        <w:rPr>
          <w:i/>
          <w:color w:val="000000" w:themeColor="text1"/>
        </w:rPr>
        <w:t>roup (</w:t>
      </w:r>
      <w:r>
        <w:rPr>
          <w:i/>
          <w:color w:val="000000" w:themeColor="text1"/>
        </w:rPr>
        <w:t>GI</w:t>
      </w:r>
      <w:r w:rsidRPr="009E2887">
        <w:rPr>
          <w:i/>
          <w:color w:val="000000" w:themeColor="text1"/>
        </w:rPr>
        <w:t>), Non</w:t>
      </w:r>
      <w:r>
        <w:rPr>
          <w:i/>
          <w:color w:val="000000" w:themeColor="text1"/>
        </w:rPr>
        <w:t>-G</w:t>
      </w:r>
      <w:r w:rsidRPr="009E2887">
        <w:rPr>
          <w:i/>
          <w:color w:val="000000" w:themeColor="text1"/>
        </w:rPr>
        <w:t xml:space="preserve">astrointestinal </w:t>
      </w:r>
      <w:r>
        <w:rPr>
          <w:i/>
          <w:color w:val="000000" w:themeColor="text1"/>
        </w:rPr>
        <w:t>N</w:t>
      </w:r>
      <w:r w:rsidRPr="009E2887">
        <w:rPr>
          <w:i/>
          <w:color w:val="000000" w:themeColor="text1"/>
        </w:rPr>
        <w:t>on-</w:t>
      </w:r>
      <w:r>
        <w:rPr>
          <w:i/>
          <w:color w:val="000000" w:themeColor="text1"/>
        </w:rPr>
        <w:t>N</w:t>
      </w:r>
      <w:r w:rsidRPr="009E2887">
        <w:rPr>
          <w:i/>
          <w:color w:val="000000" w:themeColor="text1"/>
        </w:rPr>
        <w:t>eurology group (</w:t>
      </w:r>
      <w:r>
        <w:rPr>
          <w:i/>
          <w:color w:val="000000" w:themeColor="text1"/>
        </w:rPr>
        <w:t>NNGI</w:t>
      </w:r>
      <w:r w:rsidRPr="009E2887">
        <w:rPr>
          <w:i/>
          <w:color w:val="000000" w:themeColor="text1"/>
        </w:rPr>
        <w:t>)</w:t>
      </w:r>
      <w:r>
        <w:rPr>
          <w:i/>
          <w:color w:val="000000" w:themeColor="text1"/>
        </w:rPr>
        <w:t>, Gastroenteritis (GE), Hypoxic Ischemic Encephalopathy (HIE), Staphylococcal Scalded Skin Syndrome (SSSS), Protein energy malnutrition (PEM).</w:t>
      </w:r>
    </w:p>
    <w:p w14:paraId="4BCB35F9" w14:textId="5A6CA0A3" w:rsidR="00265F62" w:rsidRDefault="00265F62" w:rsidP="00B33E3A"/>
    <w:p w14:paraId="145B67BB" w14:textId="5AB200B2" w:rsidR="00265F62" w:rsidRDefault="00265F62" w:rsidP="00B33E3A"/>
    <w:p w14:paraId="79D1A572" w14:textId="7AC4FF1F" w:rsidR="00265F62" w:rsidRDefault="00265F62" w:rsidP="00B33E3A"/>
    <w:p w14:paraId="727C3A13" w14:textId="22CCE7CF" w:rsidR="00265F62" w:rsidRDefault="00265F62" w:rsidP="00B33E3A"/>
    <w:p w14:paraId="29E5C23F" w14:textId="6E59C0C1" w:rsidR="00265F62" w:rsidRDefault="00265F62" w:rsidP="00B33E3A"/>
    <w:p w14:paraId="04448C1A" w14:textId="54BF68C8" w:rsidR="00265F62" w:rsidRDefault="00265F62" w:rsidP="00B33E3A"/>
    <w:p w14:paraId="4E23A85B" w14:textId="48FE93E2" w:rsidR="00265F62" w:rsidRDefault="00265F62" w:rsidP="00B33E3A"/>
    <w:p w14:paraId="697C235C" w14:textId="5A656D97" w:rsidR="00265F62" w:rsidRDefault="00265F62" w:rsidP="00B33E3A"/>
    <w:p w14:paraId="002A2CA6" w14:textId="31D67FF1" w:rsidR="00265F62" w:rsidRDefault="00265F62" w:rsidP="00B33E3A"/>
    <w:p w14:paraId="0CF71081" w14:textId="7D40D111" w:rsidR="00AA2575" w:rsidRDefault="00AA2575" w:rsidP="00B33E3A"/>
    <w:p w14:paraId="5CEA08E4" w14:textId="385F59FE" w:rsidR="00AA2575" w:rsidRPr="00B71FD5" w:rsidRDefault="00AA2575" w:rsidP="00AA2575">
      <w:pPr>
        <w:pStyle w:val="FigureTitle"/>
        <w:spacing w:before="0"/>
        <w:rPr>
          <w:color w:val="000000" w:themeColor="text1"/>
        </w:rPr>
      </w:pPr>
      <w:bookmarkStart w:id="4" w:name="_Toc97461569"/>
      <w:r>
        <w:t xml:space="preserve">Figure 2. </w:t>
      </w:r>
      <w:r>
        <w:rPr>
          <w:rFonts w:eastAsia="Times New Roman"/>
        </w:rPr>
        <w:t>C</w:t>
      </w:r>
      <w:r>
        <w:t>orrelation between Il-6 and GFAP.</w:t>
      </w:r>
      <w:bookmarkEnd w:id="4"/>
    </w:p>
    <w:p w14:paraId="1963FCC8" w14:textId="77777777" w:rsidR="00AA2575" w:rsidRDefault="00AA2575" w:rsidP="00AA2575">
      <w:r w:rsidRPr="00B71FD5">
        <w:rPr>
          <w:noProof/>
          <w:color w:val="000000" w:themeColor="text1"/>
        </w:rPr>
        <w:drawing>
          <wp:inline distT="0" distB="0" distL="0" distR="0" wp14:anchorId="5AEF18D9" wp14:editId="3AF8061C">
            <wp:extent cx="5472853" cy="377567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
                      <a:extLst>
                        <a:ext uri="{28A0092B-C50C-407E-A947-70E740481C1C}">
                          <a14:useLocalDpi xmlns:a14="http://schemas.microsoft.com/office/drawing/2010/main" val="0"/>
                        </a:ext>
                      </a:extLst>
                    </a:blip>
                    <a:srcRect r="16714"/>
                    <a:stretch/>
                  </pic:blipFill>
                  <pic:spPr bwMode="auto">
                    <a:xfrm>
                      <a:off x="0" y="0"/>
                      <a:ext cx="5483983" cy="3783353"/>
                    </a:xfrm>
                    <a:prstGeom prst="rect">
                      <a:avLst/>
                    </a:prstGeom>
                    <a:noFill/>
                    <a:ln>
                      <a:noFill/>
                    </a:ln>
                    <a:extLst>
                      <a:ext uri="{53640926-AAD7-44D8-BBD7-CCE9431645EC}">
                        <a14:shadowObscured xmlns:a14="http://schemas.microsoft.com/office/drawing/2010/main"/>
                      </a:ext>
                    </a:extLst>
                  </pic:spPr>
                </pic:pic>
              </a:graphicData>
            </a:graphic>
          </wp:inline>
        </w:drawing>
      </w:r>
    </w:p>
    <w:p w14:paraId="19E0ED15" w14:textId="77777777" w:rsidR="00AA2575" w:rsidRDefault="00AA2575" w:rsidP="00AA2575">
      <w:pPr>
        <w:rPr>
          <w:color w:val="000000" w:themeColor="text1"/>
        </w:rPr>
      </w:pPr>
    </w:p>
    <w:tbl>
      <w:tblPr>
        <w:tblStyle w:val="TableGridLight"/>
        <w:tblW w:w="8217" w:type="dxa"/>
        <w:jc w:val="center"/>
        <w:tblLayout w:type="fixed"/>
        <w:tblLook w:val="04A0" w:firstRow="1" w:lastRow="0" w:firstColumn="1" w:lastColumn="0" w:noHBand="0" w:noVBand="1"/>
      </w:tblPr>
      <w:tblGrid>
        <w:gridCol w:w="1323"/>
        <w:gridCol w:w="1224"/>
        <w:gridCol w:w="1276"/>
        <w:gridCol w:w="1134"/>
        <w:gridCol w:w="1275"/>
        <w:gridCol w:w="1985"/>
      </w:tblGrid>
      <w:tr w:rsidR="00AA2575" w:rsidRPr="00B71FD5" w14:paraId="400ECE89" w14:textId="77777777" w:rsidTr="00AA2575">
        <w:trPr>
          <w:jc w:val="center"/>
        </w:trPr>
        <w:tc>
          <w:tcPr>
            <w:tcW w:w="8217" w:type="dxa"/>
            <w:gridSpan w:val="6"/>
            <w:hideMark/>
          </w:tcPr>
          <w:p w14:paraId="12BB8CA2" w14:textId="64F3ED88" w:rsidR="00AA2575" w:rsidRPr="00B71FD5" w:rsidRDefault="00AA2575" w:rsidP="00D618B3">
            <w:pPr>
              <w:ind w:left="60" w:right="60"/>
              <w:jc w:val="center"/>
              <w:rPr>
                <w:color w:val="000000" w:themeColor="text1"/>
              </w:rPr>
            </w:pPr>
            <w:r w:rsidRPr="00B71FD5">
              <w:rPr>
                <w:b/>
                <w:bCs/>
                <w:color w:val="000000" w:themeColor="text1"/>
              </w:rPr>
              <w:t>Model Summary and Parameter Estimates</w:t>
            </w:r>
            <w:r>
              <w:rPr>
                <w:b/>
                <w:bCs/>
                <w:color w:val="000000" w:themeColor="text1"/>
              </w:rPr>
              <w:t xml:space="preserve"> </w:t>
            </w:r>
          </w:p>
        </w:tc>
      </w:tr>
      <w:tr w:rsidR="00AA2575" w:rsidRPr="00B71FD5" w14:paraId="55C7D432" w14:textId="77777777" w:rsidTr="00AA2575">
        <w:trPr>
          <w:jc w:val="center"/>
        </w:trPr>
        <w:tc>
          <w:tcPr>
            <w:tcW w:w="8217" w:type="dxa"/>
            <w:gridSpan w:val="6"/>
            <w:hideMark/>
          </w:tcPr>
          <w:p w14:paraId="131633A4" w14:textId="77777777" w:rsidR="00AA2575" w:rsidRPr="00B71FD5" w:rsidRDefault="00AA2575" w:rsidP="00D618B3">
            <w:pPr>
              <w:jc w:val="center"/>
              <w:rPr>
                <w:color w:val="000000" w:themeColor="text1"/>
              </w:rPr>
            </w:pPr>
            <w:r w:rsidRPr="00B71FD5">
              <w:rPr>
                <w:color w:val="000000" w:themeColor="text1"/>
                <w:shd w:val="clear" w:color="auto" w:fill="FFFFFF"/>
              </w:rPr>
              <w:t>Dependent Variable:</w:t>
            </w:r>
            <w:r>
              <w:rPr>
                <w:color w:val="000000" w:themeColor="text1"/>
                <w:shd w:val="clear" w:color="auto" w:fill="FFFFFF"/>
              </w:rPr>
              <w:t xml:space="preserve"> </w:t>
            </w:r>
            <w:r w:rsidRPr="00B71FD5">
              <w:rPr>
                <w:color w:val="000000" w:themeColor="text1"/>
                <w:shd w:val="clear" w:color="auto" w:fill="FFFFFF"/>
              </w:rPr>
              <w:t>GFAP</w:t>
            </w:r>
            <w:r>
              <w:rPr>
                <w:color w:val="000000" w:themeColor="text1"/>
                <w:shd w:val="clear" w:color="auto" w:fill="FFFFFF"/>
              </w:rPr>
              <w:t xml:space="preserve">, </w:t>
            </w:r>
            <w:r>
              <w:rPr>
                <w:color w:val="000000" w:themeColor="text1"/>
              </w:rPr>
              <w:t>I</w:t>
            </w:r>
            <w:r w:rsidRPr="00B71FD5">
              <w:rPr>
                <w:color w:val="000000" w:themeColor="text1"/>
              </w:rPr>
              <w:t>ndependent variable</w:t>
            </w:r>
            <w:r>
              <w:rPr>
                <w:color w:val="000000" w:themeColor="text1"/>
              </w:rPr>
              <w:t xml:space="preserve">: </w:t>
            </w:r>
            <w:r w:rsidRPr="00B71FD5">
              <w:rPr>
                <w:color w:val="000000" w:themeColor="text1"/>
              </w:rPr>
              <w:t>IL-6</w:t>
            </w:r>
          </w:p>
        </w:tc>
      </w:tr>
      <w:tr w:rsidR="00AA2575" w:rsidRPr="00B71FD5" w14:paraId="3D33D82F" w14:textId="77777777" w:rsidTr="00AA2575">
        <w:trPr>
          <w:jc w:val="center"/>
        </w:trPr>
        <w:tc>
          <w:tcPr>
            <w:tcW w:w="1323" w:type="dxa"/>
            <w:vMerge w:val="restart"/>
            <w:hideMark/>
          </w:tcPr>
          <w:p w14:paraId="6E247627" w14:textId="77777777" w:rsidR="00AA2575" w:rsidRDefault="00AA2575" w:rsidP="00D618B3">
            <w:pPr>
              <w:ind w:left="60" w:right="60"/>
              <w:rPr>
                <w:color w:val="000000" w:themeColor="text1"/>
              </w:rPr>
            </w:pPr>
          </w:p>
          <w:p w14:paraId="07D596E7" w14:textId="77777777" w:rsidR="00AA2575" w:rsidRPr="00B71FD5" w:rsidRDefault="00AA2575" w:rsidP="00D618B3">
            <w:pPr>
              <w:ind w:left="60" w:right="60"/>
              <w:rPr>
                <w:color w:val="000000" w:themeColor="text1"/>
              </w:rPr>
            </w:pPr>
            <w:r w:rsidRPr="00B71FD5">
              <w:rPr>
                <w:color w:val="000000" w:themeColor="text1"/>
              </w:rPr>
              <w:t>Linear Equation</w:t>
            </w:r>
          </w:p>
          <w:p w14:paraId="280AE294" w14:textId="77777777" w:rsidR="00AA2575" w:rsidRPr="00B71FD5" w:rsidRDefault="00AA2575" w:rsidP="00D618B3">
            <w:pPr>
              <w:ind w:left="60" w:right="60"/>
              <w:rPr>
                <w:color w:val="000000" w:themeColor="text1"/>
              </w:rPr>
            </w:pPr>
          </w:p>
        </w:tc>
        <w:tc>
          <w:tcPr>
            <w:tcW w:w="6894" w:type="dxa"/>
            <w:gridSpan w:val="5"/>
            <w:hideMark/>
          </w:tcPr>
          <w:p w14:paraId="44A30642" w14:textId="77777777" w:rsidR="00AA2575" w:rsidRPr="00B71FD5" w:rsidRDefault="00AA2575" w:rsidP="00D618B3">
            <w:pPr>
              <w:ind w:left="60" w:right="60"/>
              <w:jc w:val="center"/>
              <w:rPr>
                <w:color w:val="000000" w:themeColor="text1"/>
              </w:rPr>
            </w:pPr>
            <w:r w:rsidRPr="00B71FD5">
              <w:rPr>
                <w:color w:val="000000" w:themeColor="text1"/>
              </w:rPr>
              <w:t>Model Summary</w:t>
            </w:r>
          </w:p>
        </w:tc>
      </w:tr>
      <w:tr w:rsidR="00AA2575" w:rsidRPr="00B71FD5" w14:paraId="746D0AB2" w14:textId="77777777" w:rsidTr="00AA2575">
        <w:trPr>
          <w:jc w:val="center"/>
        </w:trPr>
        <w:tc>
          <w:tcPr>
            <w:tcW w:w="1323" w:type="dxa"/>
            <w:vMerge/>
            <w:hideMark/>
          </w:tcPr>
          <w:p w14:paraId="08F9647C" w14:textId="77777777" w:rsidR="00AA2575" w:rsidRPr="00B71FD5" w:rsidRDefault="00AA2575" w:rsidP="00D618B3">
            <w:pPr>
              <w:ind w:left="60" w:right="60"/>
              <w:rPr>
                <w:color w:val="000000" w:themeColor="text1"/>
              </w:rPr>
            </w:pPr>
          </w:p>
        </w:tc>
        <w:tc>
          <w:tcPr>
            <w:tcW w:w="1224" w:type="dxa"/>
            <w:hideMark/>
          </w:tcPr>
          <w:p w14:paraId="6290A19E" w14:textId="77777777" w:rsidR="00AA2575" w:rsidRPr="00B71FD5" w:rsidRDefault="00AA2575" w:rsidP="00D618B3">
            <w:pPr>
              <w:ind w:left="60" w:right="60"/>
              <w:jc w:val="center"/>
              <w:rPr>
                <w:color w:val="000000" w:themeColor="text1"/>
              </w:rPr>
            </w:pPr>
            <w:r w:rsidRPr="00B71FD5">
              <w:rPr>
                <w:color w:val="000000" w:themeColor="text1"/>
              </w:rPr>
              <w:t>R Square</w:t>
            </w:r>
          </w:p>
        </w:tc>
        <w:tc>
          <w:tcPr>
            <w:tcW w:w="1276" w:type="dxa"/>
            <w:hideMark/>
          </w:tcPr>
          <w:p w14:paraId="6195098E" w14:textId="77777777" w:rsidR="00AA2575" w:rsidRPr="00B71FD5" w:rsidRDefault="00AA2575" w:rsidP="00D618B3">
            <w:pPr>
              <w:ind w:left="60" w:right="60"/>
              <w:jc w:val="center"/>
              <w:rPr>
                <w:color w:val="000000" w:themeColor="text1"/>
              </w:rPr>
            </w:pPr>
            <w:r w:rsidRPr="00B71FD5">
              <w:rPr>
                <w:color w:val="000000" w:themeColor="text1"/>
              </w:rPr>
              <w:t>F</w:t>
            </w:r>
          </w:p>
        </w:tc>
        <w:tc>
          <w:tcPr>
            <w:tcW w:w="1134" w:type="dxa"/>
            <w:hideMark/>
          </w:tcPr>
          <w:p w14:paraId="2D9C80A7" w14:textId="77777777" w:rsidR="00AA2575" w:rsidRPr="00B71FD5" w:rsidRDefault="00AA2575" w:rsidP="00D618B3">
            <w:pPr>
              <w:ind w:left="60" w:right="60"/>
              <w:jc w:val="center"/>
              <w:rPr>
                <w:color w:val="000000" w:themeColor="text1"/>
              </w:rPr>
            </w:pPr>
            <w:r w:rsidRPr="00B71FD5">
              <w:rPr>
                <w:color w:val="000000" w:themeColor="text1"/>
              </w:rPr>
              <w:t>df1</w:t>
            </w:r>
          </w:p>
        </w:tc>
        <w:tc>
          <w:tcPr>
            <w:tcW w:w="1275" w:type="dxa"/>
            <w:hideMark/>
          </w:tcPr>
          <w:p w14:paraId="68004801" w14:textId="77777777" w:rsidR="00AA2575" w:rsidRPr="00B71FD5" w:rsidRDefault="00AA2575" w:rsidP="00D618B3">
            <w:pPr>
              <w:ind w:left="60" w:right="60"/>
              <w:jc w:val="center"/>
              <w:rPr>
                <w:color w:val="000000" w:themeColor="text1"/>
              </w:rPr>
            </w:pPr>
            <w:r w:rsidRPr="00B71FD5">
              <w:rPr>
                <w:color w:val="000000" w:themeColor="text1"/>
              </w:rPr>
              <w:t>df2</w:t>
            </w:r>
          </w:p>
        </w:tc>
        <w:tc>
          <w:tcPr>
            <w:tcW w:w="1985" w:type="dxa"/>
            <w:hideMark/>
          </w:tcPr>
          <w:p w14:paraId="6DD7372F" w14:textId="77777777" w:rsidR="00AA2575" w:rsidRPr="00B71FD5" w:rsidRDefault="00AA2575" w:rsidP="00D618B3">
            <w:pPr>
              <w:ind w:left="60" w:right="60"/>
              <w:jc w:val="center"/>
              <w:rPr>
                <w:color w:val="000000" w:themeColor="text1"/>
              </w:rPr>
            </w:pPr>
            <w:r w:rsidRPr="00B71FD5">
              <w:rPr>
                <w:color w:val="000000" w:themeColor="text1"/>
              </w:rPr>
              <w:t>Sig.</w:t>
            </w:r>
          </w:p>
        </w:tc>
      </w:tr>
      <w:tr w:rsidR="00AA2575" w:rsidRPr="00B71FD5" w14:paraId="197E37E9" w14:textId="77777777" w:rsidTr="00AA2575">
        <w:trPr>
          <w:jc w:val="center"/>
        </w:trPr>
        <w:tc>
          <w:tcPr>
            <w:tcW w:w="1323" w:type="dxa"/>
            <w:vMerge/>
            <w:hideMark/>
          </w:tcPr>
          <w:p w14:paraId="16403BFD" w14:textId="77777777" w:rsidR="00AA2575" w:rsidRPr="00B71FD5" w:rsidRDefault="00AA2575" w:rsidP="00D618B3">
            <w:pPr>
              <w:ind w:left="60" w:right="60"/>
              <w:rPr>
                <w:color w:val="000000" w:themeColor="text1"/>
              </w:rPr>
            </w:pPr>
          </w:p>
        </w:tc>
        <w:tc>
          <w:tcPr>
            <w:tcW w:w="1224" w:type="dxa"/>
            <w:hideMark/>
          </w:tcPr>
          <w:p w14:paraId="394A0CFC" w14:textId="77777777" w:rsidR="00AA2575" w:rsidRPr="00B71FD5" w:rsidRDefault="00AA2575" w:rsidP="00D618B3">
            <w:pPr>
              <w:ind w:left="60" w:right="60"/>
              <w:jc w:val="center"/>
              <w:rPr>
                <w:color w:val="000000" w:themeColor="text1"/>
              </w:rPr>
            </w:pPr>
            <w:r>
              <w:rPr>
                <w:color w:val="000000" w:themeColor="text1"/>
              </w:rPr>
              <w:t>0</w:t>
            </w:r>
            <w:r w:rsidRPr="00B71FD5">
              <w:rPr>
                <w:color w:val="000000" w:themeColor="text1"/>
              </w:rPr>
              <w:t>.</w:t>
            </w:r>
            <w:r>
              <w:rPr>
                <w:color w:val="000000" w:themeColor="text1"/>
              </w:rPr>
              <w:t>441</w:t>
            </w:r>
            <w:r w:rsidRPr="00DD5B5A">
              <w:rPr>
                <w:color w:val="000000" w:themeColor="text1"/>
                <w:vertAlign w:val="superscript"/>
              </w:rPr>
              <w:t>a</w:t>
            </w:r>
          </w:p>
        </w:tc>
        <w:tc>
          <w:tcPr>
            <w:tcW w:w="1276" w:type="dxa"/>
            <w:hideMark/>
          </w:tcPr>
          <w:p w14:paraId="68E1029A" w14:textId="77777777" w:rsidR="00AA2575" w:rsidRPr="00B71FD5" w:rsidRDefault="00AA2575" w:rsidP="00D618B3">
            <w:pPr>
              <w:ind w:left="60" w:right="60"/>
              <w:jc w:val="center"/>
              <w:rPr>
                <w:color w:val="000000" w:themeColor="text1"/>
              </w:rPr>
            </w:pPr>
            <w:r>
              <w:rPr>
                <w:color w:val="000000" w:themeColor="text1"/>
              </w:rPr>
              <w:t>19.557</w:t>
            </w:r>
          </w:p>
        </w:tc>
        <w:tc>
          <w:tcPr>
            <w:tcW w:w="1134" w:type="dxa"/>
            <w:hideMark/>
          </w:tcPr>
          <w:p w14:paraId="1B2DACBB" w14:textId="77777777" w:rsidR="00AA2575" w:rsidRPr="00B71FD5" w:rsidRDefault="00AA2575" w:rsidP="00D618B3">
            <w:pPr>
              <w:ind w:left="60" w:right="60"/>
              <w:jc w:val="center"/>
              <w:rPr>
                <w:color w:val="000000" w:themeColor="text1"/>
              </w:rPr>
            </w:pPr>
            <w:r w:rsidRPr="00B71FD5">
              <w:rPr>
                <w:color w:val="000000" w:themeColor="text1"/>
              </w:rPr>
              <w:t>1</w:t>
            </w:r>
          </w:p>
        </w:tc>
        <w:tc>
          <w:tcPr>
            <w:tcW w:w="1275" w:type="dxa"/>
            <w:hideMark/>
          </w:tcPr>
          <w:p w14:paraId="42485328" w14:textId="77777777" w:rsidR="00AA2575" w:rsidRPr="00B71FD5" w:rsidRDefault="00AA2575" w:rsidP="00D618B3">
            <w:pPr>
              <w:ind w:left="60" w:right="60"/>
              <w:jc w:val="center"/>
              <w:rPr>
                <w:color w:val="000000" w:themeColor="text1"/>
              </w:rPr>
            </w:pPr>
            <w:r w:rsidRPr="00B71FD5">
              <w:rPr>
                <w:color w:val="000000" w:themeColor="text1"/>
              </w:rPr>
              <w:t>8</w:t>
            </w:r>
            <w:r>
              <w:rPr>
                <w:color w:val="000000" w:themeColor="text1"/>
              </w:rPr>
              <w:t>1</w:t>
            </w:r>
          </w:p>
        </w:tc>
        <w:tc>
          <w:tcPr>
            <w:tcW w:w="1985" w:type="dxa"/>
            <w:hideMark/>
          </w:tcPr>
          <w:p w14:paraId="6BAAFB79" w14:textId="77777777" w:rsidR="00AA2575" w:rsidRPr="00B71FD5" w:rsidRDefault="00AA2575" w:rsidP="00D618B3">
            <w:pPr>
              <w:ind w:left="60" w:right="60"/>
              <w:jc w:val="center"/>
              <w:rPr>
                <w:color w:val="000000" w:themeColor="text1"/>
              </w:rPr>
            </w:pPr>
            <w:r w:rsidRPr="00B71FD5">
              <w:rPr>
                <w:color w:val="000000" w:themeColor="text1"/>
              </w:rPr>
              <w:t>&lt;</w:t>
            </w:r>
            <w:r>
              <w:rPr>
                <w:color w:val="000000" w:themeColor="text1"/>
              </w:rPr>
              <w:t xml:space="preserve"> 0</w:t>
            </w:r>
            <w:r w:rsidRPr="00B71FD5">
              <w:rPr>
                <w:color w:val="000000" w:themeColor="text1"/>
              </w:rPr>
              <w:t>.001</w:t>
            </w:r>
          </w:p>
        </w:tc>
      </w:tr>
      <w:tr w:rsidR="00AA2575" w:rsidRPr="00B71FD5" w14:paraId="4BD8E5A7" w14:textId="77777777" w:rsidTr="00AA2575">
        <w:trPr>
          <w:jc w:val="center"/>
        </w:trPr>
        <w:tc>
          <w:tcPr>
            <w:tcW w:w="8217" w:type="dxa"/>
            <w:gridSpan w:val="6"/>
          </w:tcPr>
          <w:p w14:paraId="1A33AF4D" w14:textId="77777777" w:rsidR="00AA2575" w:rsidRPr="00B71FD5" w:rsidRDefault="00AA2575" w:rsidP="00D618B3">
            <w:pPr>
              <w:jc w:val="both"/>
              <w:rPr>
                <w:color w:val="000000" w:themeColor="text1"/>
              </w:rPr>
            </w:pPr>
            <w:r w:rsidRPr="00B71FD5">
              <w:rPr>
                <w:color w:val="000000" w:themeColor="text1"/>
              </w:rPr>
              <w:t>Linear curve fit model -  Y = 55.24 +0.91*x</w:t>
            </w:r>
          </w:p>
        </w:tc>
      </w:tr>
    </w:tbl>
    <w:p w14:paraId="0CCE2EE7" w14:textId="77777777" w:rsidR="00AA2575" w:rsidRDefault="00AA2575" w:rsidP="00B33E3A"/>
    <w:tbl>
      <w:tblPr>
        <w:tblStyle w:val="TableGridLight"/>
        <w:tblW w:w="6062" w:type="dxa"/>
        <w:jc w:val="center"/>
        <w:tblLayout w:type="fixed"/>
        <w:tblLook w:val="04A0" w:firstRow="1" w:lastRow="0" w:firstColumn="1" w:lastColumn="0" w:noHBand="0" w:noVBand="1"/>
      </w:tblPr>
      <w:tblGrid>
        <w:gridCol w:w="1070"/>
        <w:gridCol w:w="2689"/>
        <w:gridCol w:w="1192"/>
        <w:gridCol w:w="1111"/>
      </w:tblGrid>
      <w:tr w:rsidR="00AA2575" w:rsidRPr="00926191" w14:paraId="1D7E10FE" w14:textId="77777777" w:rsidTr="00AA2575">
        <w:trPr>
          <w:jc w:val="center"/>
        </w:trPr>
        <w:tc>
          <w:tcPr>
            <w:tcW w:w="6062" w:type="dxa"/>
            <w:gridSpan w:val="4"/>
          </w:tcPr>
          <w:p w14:paraId="57922ABA" w14:textId="77777777" w:rsidR="00AA2575" w:rsidRPr="00926191" w:rsidRDefault="00AA2575" w:rsidP="00D618B3">
            <w:pPr>
              <w:ind w:right="60"/>
              <w:jc w:val="center"/>
              <w:rPr>
                <w:b/>
                <w:color w:val="000000" w:themeColor="text1"/>
              </w:rPr>
            </w:pPr>
            <w:r w:rsidRPr="00926191">
              <w:rPr>
                <w:b/>
                <w:color w:val="000000" w:themeColor="text1"/>
              </w:rPr>
              <w:t>Spearman's rho</w:t>
            </w:r>
            <w:r w:rsidRPr="00926191">
              <w:rPr>
                <w:b/>
                <w:bCs/>
                <w:color w:val="000000" w:themeColor="text1"/>
              </w:rPr>
              <w:t xml:space="preserve"> Correlations</w:t>
            </w:r>
          </w:p>
        </w:tc>
      </w:tr>
      <w:tr w:rsidR="00AA2575" w:rsidRPr="00B71FD5" w14:paraId="52E818B1" w14:textId="77777777" w:rsidTr="00AA2575">
        <w:trPr>
          <w:jc w:val="center"/>
        </w:trPr>
        <w:tc>
          <w:tcPr>
            <w:tcW w:w="3759" w:type="dxa"/>
            <w:gridSpan w:val="2"/>
          </w:tcPr>
          <w:p w14:paraId="085E9793" w14:textId="77777777" w:rsidR="00AA2575" w:rsidRPr="00B71FD5" w:rsidRDefault="00AA2575" w:rsidP="00D618B3">
            <w:pPr>
              <w:rPr>
                <w:color w:val="000000" w:themeColor="text1"/>
              </w:rPr>
            </w:pPr>
          </w:p>
        </w:tc>
        <w:tc>
          <w:tcPr>
            <w:tcW w:w="1192" w:type="dxa"/>
            <w:hideMark/>
          </w:tcPr>
          <w:p w14:paraId="2FE997D4" w14:textId="77777777" w:rsidR="00AA2575" w:rsidRPr="00B71FD5" w:rsidRDefault="00AA2575" w:rsidP="00D618B3">
            <w:pPr>
              <w:ind w:left="60" w:right="60"/>
              <w:jc w:val="center"/>
              <w:rPr>
                <w:color w:val="000000" w:themeColor="text1"/>
              </w:rPr>
            </w:pPr>
            <w:r w:rsidRPr="00B71FD5">
              <w:rPr>
                <w:color w:val="000000" w:themeColor="text1"/>
              </w:rPr>
              <w:t>GFAP</w:t>
            </w:r>
          </w:p>
        </w:tc>
        <w:tc>
          <w:tcPr>
            <w:tcW w:w="1106" w:type="dxa"/>
            <w:hideMark/>
          </w:tcPr>
          <w:p w14:paraId="2F72670D" w14:textId="77777777" w:rsidR="00AA2575" w:rsidRPr="00B71FD5" w:rsidRDefault="00AA2575" w:rsidP="00D618B3">
            <w:pPr>
              <w:ind w:left="60" w:right="60"/>
              <w:jc w:val="center"/>
              <w:rPr>
                <w:color w:val="000000" w:themeColor="text1"/>
              </w:rPr>
            </w:pPr>
            <w:r w:rsidRPr="00B71FD5">
              <w:rPr>
                <w:color w:val="000000" w:themeColor="text1"/>
              </w:rPr>
              <w:t>IL-6</w:t>
            </w:r>
          </w:p>
        </w:tc>
      </w:tr>
      <w:tr w:rsidR="00AA2575" w:rsidRPr="00B71FD5" w14:paraId="767177DC" w14:textId="77777777" w:rsidTr="00AA2575">
        <w:trPr>
          <w:jc w:val="center"/>
        </w:trPr>
        <w:tc>
          <w:tcPr>
            <w:tcW w:w="1070" w:type="dxa"/>
            <w:vMerge w:val="restart"/>
            <w:hideMark/>
          </w:tcPr>
          <w:p w14:paraId="2D081645" w14:textId="77777777" w:rsidR="00AA2575" w:rsidRPr="00B71FD5" w:rsidRDefault="00AA2575" w:rsidP="00D618B3">
            <w:pPr>
              <w:ind w:left="60" w:right="60"/>
              <w:rPr>
                <w:color w:val="000000" w:themeColor="text1"/>
              </w:rPr>
            </w:pPr>
            <w:r w:rsidRPr="00B71FD5">
              <w:rPr>
                <w:color w:val="000000" w:themeColor="text1"/>
              </w:rPr>
              <w:t>GFAP</w:t>
            </w:r>
          </w:p>
        </w:tc>
        <w:tc>
          <w:tcPr>
            <w:tcW w:w="2689" w:type="dxa"/>
            <w:hideMark/>
          </w:tcPr>
          <w:p w14:paraId="2A4B11FC" w14:textId="77777777" w:rsidR="00AA2575" w:rsidRPr="00B71FD5" w:rsidRDefault="00AA2575" w:rsidP="00D618B3">
            <w:pPr>
              <w:ind w:left="60" w:right="60"/>
              <w:rPr>
                <w:color w:val="000000" w:themeColor="text1"/>
              </w:rPr>
            </w:pPr>
            <w:r w:rsidRPr="00B71FD5">
              <w:rPr>
                <w:color w:val="000000" w:themeColor="text1"/>
              </w:rPr>
              <w:t>Correlation Coefficient</w:t>
            </w:r>
          </w:p>
        </w:tc>
        <w:tc>
          <w:tcPr>
            <w:tcW w:w="1192" w:type="dxa"/>
            <w:hideMark/>
          </w:tcPr>
          <w:p w14:paraId="1CFDBDE0" w14:textId="77777777" w:rsidR="00AA2575" w:rsidRPr="00B71FD5" w:rsidRDefault="00AA2575" w:rsidP="00D618B3">
            <w:pPr>
              <w:ind w:left="60" w:right="60"/>
              <w:jc w:val="right"/>
              <w:rPr>
                <w:color w:val="000000" w:themeColor="text1"/>
              </w:rPr>
            </w:pPr>
            <w:r w:rsidRPr="00B71FD5">
              <w:rPr>
                <w:color w:val="000000" w:themeColor="text1"/>
              </w:rPr>
              <w:t>1.000</w:t>
            </w:r>
          </w:p>
        </w:tc>
        <w:tc>
          <w:tcPr>
            <w:tcW w:w="1106" w:type="dxa"/>
            <w:hideMark/>
          </w:tcPr>
          <w:p w14:paraId="4D69FF3C" w14:textId="77777777" w:rsidR="00AA2575" w:rsidRPr="00B71FD5" w:rsidRDefault="00AA2575" w:rsidP="00D618B3">
            <w:pPr>
              <w:ind w:left="60" w:right="60"/>
              <w:jc w:val="right"/>
              <w:rPr>
                <w:color w:val="000000" w:themeColor="text1"/>
              </w:rPr>
            </w:pPr>
            <w:r>
              <w:rPr>
                <w:color w:val="000000" w:themeColor="text1"/>
              </w:rPr>
              <w:t>0</w:t>
            </w:r>
            <w:r w:rsidRPr="00B71FD5">
              <w:rPr>
                <w:color w:val="000000" w:themeColor="text1"/>
              </w:rPr>
              <w:t>.3</w:t>
            </w:r>
            <w:r>
              <w:rPr>
                <w:color w:val="000000" w:themeColor="text1"/>
              </w:rPr>
              <w:t>8</w:t>
            </w:r>
            <w:r w:rsidRPr="00B71FD5">
              <w:rPr>
                <w:color w:val="000000" w:themeColor="text1"/>
                <w:vertAlign w:val="superscript"/>
              </w:rPr>
              <w:t>**</w:t>
            </w:r>
          </w:p>
        </w:tc>
      </w:tr>
      <w:tr w:rsidR="00AA2575" w:rsidRPr="00B71FD5" w14:paraId="130F4077" w14:textId="77777777" w:rsidTr="00AA2575">
        <w:trPr>
          <w:jc w:val="center"/>
        </w:trPr>
        <w:tc>
          <w:tcPr>
            <w:tcW w:w="1070" w:type="dxa"/>
            <w:vMerge/>
            <w:hideMark/>
          </w:tcPr>
          <w:p w14:paraId="7A1035AB" w14:textId="77777777" w:rsidR="00AA2575" w:rsidRPr="00B71FD5" w:rsidRDefault="00AA2575" w:rsidP="00D618B3">
            <w:pPr>
              <w:rPr>
                <w:color w:val="000000" w:themeColor="text1"/>
              </w:rPr>
            </w:pPr>
          </w:p>
        </w:tc>
        <w:tc>
          <w:tcPr>
            <w:tcW w:w="2689" w:type="dxa"/>
            <w:hideMark/>
          </w:tcPr>
          <w:p w14:paraId="5AE7DFF9" w14:textId="77777777" w:rsidR="00AA2575" w:rsidRPr="00B71FD5" w:rsidRDefault="00AA2575" w:rsidP="00D618B3">
            <w:pPr>
              <w:ind w:left="60" w:right="60"/>
              <w:rPr>
                <w:color w:val="000000" w:themeColor="text1"/>
              </w:rPr>
            </w:pPr>
            <w:r w:rsidRPr="00B71FD5">
              <w:rPr>
                <w:color w:val="000000" w:themeColor="text1"/>
              </w:rPr>
              <w:t>Sig. (2-tailed)</w:t>
            </w:r>
          </w:p>
        </w:tc>
        <w:tc>
          <w:tcPr>
            <w:tcW w:w="1192" w:type="dxa"/>
            <w:hideMark/>
          </w:tcPr>
          <w:p w14:paraId="0C88413B" w14:textId="77777777" w:rsidR="00AA2575" w:rsidRPr="00B71FD5" w:rsidRDefault="00AA2575" w:rsidP="00D618B3">
            <w:pPr>
              <w:ind w:left="60" w:right="60"/>
              <w:jc w:val="right"/>
              <w:rPr>
                <w:color w:val="000000" w:themeColor="text1"/>
              </w:rPr>
            </w:pPr>
          </w:p>
        </w:tc>
        <w:tc>
          <w:tcPr>
            <w:tcW w:w="1106" w:type="dxa"/>
            <w:hideMark/>
          </w:tcPr>
          <w:p w14:paraId="623B2BE1" w14:textId="77777777" w:rsidR="00AA2575" w:rsidRPr="00B71FD5" w:rsidRDefault="00AA2575" w:rsidP="00D618B3">
            <w:pPr>
              <w:ind w:left="60" w:right="60"/>
              <w:jc w:val="right"/>
              <w:rPr>
                <w:color w:val="000000" w:themeColor="text1"/>
              </w:rPr>
            </w:pPr>
            <w:r w:rsidRPr="00B71FD5">
              <w:rPr>
                <w:color w:val="000000" w:themeColor="text1"/>
              </w:rPr>
              <w:t>&lt;</w:t>
            </w:r>
            <w:r>
              <w:rPr>
                <w:color w:val="000000" w:themeColor="text1"/>
              </w:rPr>
              <w:t xml:space="preserve"> 0</w:t>
            </w:r>
            <w:r w:rsidRPr="00B71FD5">
              <w:rPr>
                <w:color w:val="000000" w:themeColor="text1"/>
              </w:rPr>
              <w:t>.001</w:t>
            </w:r>
          </w:p>
        </w:tc>
      </w:tr>
      <w:tr w:rsidR="00AA2575" w:rsidRPr="00B71FD5" w14:paraId="37600630" w14:textId="77777777" w:rsidTr="00AA2575">
        <w:trPr>
          <w:jc w:val="center"/>
        </w:trPr>
        <w:tc>
          <w:tcPr>
            <w:tcW w:w="1070" w:type="dxa"/>
            <w:vMerge/>
            <w:hideMark/>
          </w:tcPr>
          <w:p w14:paraId="4B28D405" w14:textId="77777777" w:rsidR="00AA2575" w:rsidRPr="00B71FD5" w:rsidRDefault="00AA2575" w:rsidP="00D618B3">
            <w:pPr>
              <w:rPr>
                <w:color w:val="000000" w:themeColor="text1"/>
              </w:rPr>
            </w:pPr>
          </w:p>
        </w:tc>
        <w:tc>
          <w:tcPr>
            <w:tcW w:w="2689" w:type="dxa"/>
            <w:hideMark/>
          </w:tcPr>
          <w:p w14:paraId="785AA5E5" w14:textId="77777777" w:rsidR="00AA2575" w:rsidRPr="00B71FD5" w:rsidRDefault="00AA2575" w:rsidP="00D618B3">
            <w:pPr>
              <w:ind w:left="60" w:right="60"/>
              <w:rPr>
                <w:color w:val="000000" w:themeColor="text1"/>
              </w:rPr>
            </w:pPr>
            <w:r w:rsidRPr="00B71FD5">
              <w:rPr>
                <w:color w:val="000000" w:themeColor="text1"/>
              </w:rPr>
              <w:t>N</w:t>
            </w:r>
          </w:p>
        </w:tc>
        <w:tc>
          <w:tcPr>
            <w:tcW w:w="1192" w:type="dxa"/>
            <w:hideMark/>
          </w:tcPr>
          <w:p w14:paraId="489B397A" w14:textId="77777777" w:rsidR="00AA2575" w:rsidRPr="00B71FD5" w:rsidRDefault="00AA2575" w:rsidP="00D618B3">
            <w:pPr>
              <w:ind w:left="60" w:right="60"/>
              <w:jc w:val="right"/>
              <w:rPr>
                <w:color w:val="000000" w:themeColor="text1"/>
              </w:rPr>
            </w:pPr>
            <w:r w:rsidRPr="00B71FD5">
              <w:rPr>
                <w:color w:val="000000" w:themeColor="text1"/>
              </w:rPr>
              <w:t>83</w:t>
            </w:r>
          </w:p>
        </w:tc>
        <w:tc>
          <w:tcPr>
            <w:tcW w:w="1106" w:type="dxa"/>
            <w:hideMark/>
          </w:tcPr>
          <w:p w14:paraId="05F8DDC2" w14:textId="77777777" w:rsidR="00AA2575" w:rsidRPr="00B71FD5" w:rsidRDefault="00AA2575" w:rsidP="00D618B3">
            <w:pPr>
              <w:ind w:left="60" w:right="60"/>
              <w:jc w:val="right"/>
              <w:rPr>
                <w:color w:val="000000" w:themeColor="text1"/>
              </w:rPr>
            </w:pPr>
            <w:r w:rsidRPr="00B71FD5">
              <w:rPr>
                <w:color w:val="000000" w:themeColor="text1"/>
              </w:rPr>
              <w:t>83</w:t>
            </w:r>
          </w:p>
        </w:tc>
      </w:tr>
      <w:tr w:rsidR="00AA2575" w:rsidRPr="00B71FD5" w14:paraId="336068D8" w14:textId="77777777" w:rsidTr="00AA2575">
        <w:trPr>
          <w:jc w:val="center"/>
        </w:trPr>
        <w:tc>
          <w:tcPr>
            <w:tcW w:w="1070" w:type="dxa"/>
            <w:vMerge w:val="restart"/>
            <w:hideMark/>
          </w:tcPr>
          <w:p w14:paraId="79DA2771" w14:textId="77777777" w:rsidR="00AA2575" w:rsidRPr="00B71FD5" w:rsidRDefault="00AA2575" w:rsidP="00D618B3">
            <w:pPr>
              <w:ind w:left="60" w:right="60"/>
              <w:rPr>
                <w:color w:val="000000" w:themeColor="text1"/>
              </w:rPr>
            </w:pPr>
            <w:r w:rsidRPr="00B71FD5">
              <w:rPr>
                <w:color w:val="000000" w:themeColor="text1"/>
              </w:rPr>
              <w:t>IL-6</w:t>
            </w:r>
          </w:p>
        </w:tc>
        <w:tc>
          <w:tcPr>
            <w:tcW w:w="2689" w:type="dxa"/>
            <w:hideMark/>
          </w:tcPr>
          <w:p w14:paraId="4128093F" w14:textId="77777777" w:rsidR="00AA2575" w:rsidRPr="00B71FD5" w:rsidRDefault="00AA2575" w:rsidP="00D618B3">
            <w:pPr>
              <w:ind w:left="60" w:right="60"/>
              <w:rPr>
                <w:color w:val="000000" w:themeColor="text1"/>
              </w:rPr>
            </w:pPr>
            <w:r w:rsidRPr="00B71FD5">
              <w:rPr>
                <w:color w:val="000000" w:themeColor="text1"/>
              </w:rPr>
              <w:t>Correlation Coefficient</w:t>
            </w:r>
          </w:p>
        </w:tc>
        <w:tc>
          <w:tcPr>
            <w:tcW w:w="1192" w:type="dxa"/>
            <w:hideMark/>
          </w:tcPr>
          <w:p w14:paraId="37F77EA5" w14:textId="77777777" w:rsidR="00AA2575" w:rsidRPr="00B71FD5" w:rsidRDefault="00AA2575" w:rsidP="00D618B3">
            <w:pPr>
              <w:ind w:left="60" w:right="60"/>
              <w:jc w:val="right"/>
              <w:rPr>
                <w:color w:val="000000" w:themeColor="text1"/>
              </w:rPr>
            </w:pPr>
            <w:r>
              <w:rPr>
                <w:color w:val="000000" w:themeColor="text1"/>
              </w:rPr>
              <w:t>0</w:t>
            </w:r>
            <w:r w:rsidRPr="00B71FD5">
              <w:rPr>
                <w:color w:val="000000" w:themeColor="text1"/>
              </w:rPr>
              <w:t>.3</w:t>
            </w:r>
            <w:r>
              <w:rPr>
                <w:color w:val="000000" w:themeColor="text1"/>
              </w:rPr>
              <w:t>8</w:t>
            </w:r>
            <w:r w:rsidRPr="00B71FD5">
              <w:rPr>
                <w:color w:val="000000" w:themeColor="text1"/>
                <w:vertAlign w:val="superscript"/>
              </w:rPr>
              <w:t>**</w:t>
            </w:r>
          </w:p>
        </w:tc>
        <w:tc>
          <w:tcPr>
            <w:tcW w:w="1106" w:type="dxa"/>
            <w:hideMark/>
          </w:tcPr>
          <w:p w14:paraId="2CC241BB" w14:textId="77777777" w:rsidR="00AA2575" w:rsidRPr="00B71FD5" w:rsidRDefault="00AA2575" w:rsidP="00D618B3">
            <w:pPr>
              <w:ind w:left="60" w:right="60"/>
              <w:jc w:val="right"/>
              <w:rPr>
                <w:color w:val="000000" w:themeColor="text1"/>
              </w:rPr>
            </w:pPr>
            <w:r w:rsidRPr="00B71FD5">
              <w:rPr>
                <w:color w:val="000000" w:themeColor="text1"/>
              </w:rPr>
              <w:t>1.000</w:t>
            </w:r>
          </w:p>
        </w:tc>
      </w:tr>
      <w:tr w:rsidR="00AA2575" w:rsidRPr="00B71FD5" w14:paraId="23A35B33" w14:textId="77777777" w:rsidTr="00AA2575">
        <w:trPr>
          <w:jc w:val="center"/>
        </w:trPr>
        <w:tc>
          <w:tcPr>
            <w:tcW w:w="1070" w:type="dxa"/>
            <w:vMerge/>
            <w:hideMark/>
          </w:tcPr>
          <w:p w14:paraId="14A2EC01" w14:textId="77777777" w:rsidR="00AA2575" w:rsidRPr="00B71FD5" w:rsidRDefault="00AA2575" w:rsidP="00D618B3">
            <w:pPr>
              <w:rPr>
                <w:color w:val="000000" w:themeColor="text1"/>
              </w:rPr>
            </w:pPr>
          </w:p>
        </w:tc>
        <w:tc>
          <w:tcPr>
            <w:tcW w:w="2689" w:type="dxa"/>
            <w:hideMark/>
          </w:tcPr>
          <w:p w14:paraId="4944AB6B" w14:textId="77777777" w:rsidR="00AA2575" w:rsidRPr="00B71FD5" w:rsidRDefault="00AA2575" w:rsidP="00D618B3">
            <w:pPr>
              <w:ind w:left="60" w:right="60"/>
              <w:rPr>
                <w:color w:val="000000" w:themeColor="text1"/>
              </w:rPr>
            </w:pPr>
            <w:r w:rsidRPr="00B71FD5">
              <w:rPr>
                <w:color w:val="000000" w:themeColor="text1"/>
              </w:rPr>
              <w:t>Sig. (2-tailed)</w:t>
            </w:r>
          </w:p>
        </w:tc>
        <w:tc>
          <w:tcPr>
            <w:tcW w:w="1192" w:type="dxa"/>
            <w:hideMark/>
          </w:tcPr>
          <w:p w14:paraId="6A710587" w14:textId="77777777" w:rsidR="00AA2575" w:rsidRPr="00B71FD5" w:rsidRDefault="00AA2575" w:rsidP="00D618B3">
            <w:pPr>
              <w:ind w:left="60" w:right="60"/>
              <w:jc w:val="right"/>
              <w:rPr>
                <w:color w:val="000000" w:themeColor="text1"/>
              </w:rPr>
            </w:pPr>
            <w:r w:rsidRPr="00B71FD5">
              <w:rPr>
                <w:color w:val="000000" w:themeColor="text1"/>
              </w:rPr>
              <w:t>&lt;</w:t>
            </w:r>
            <w:r>
              <w:rPr>
                <w:color w:val="000000" w:themeColor="text1"/>
              </w:rPr>
              <w:t xml:space="preserve"> 0</w:t>
            </w:r>
            <w:r w:rsidRPr="00B71FD5">
              <w:rPr>
                <w:color w:val="000000" w:themeColor="text1"/>
              </w:rPr>
              <w:t>.001</w:t>
            </w:r>
          </w:p>
        </w:tc>
        <w:tc>
          <w:tcPr>
            <w:tcW w:w="1106" w:type="dxa"/>
            <w:hideMark/>
          </w:tcPr>
          <w:p w14:paraId="0CEE0E32" w14:textId="77777777" w:rsidR="00AA2575" w:rsidRPr="00B71FD5" w:rsidRDefault="00AA2575" w:rsidP="00D618B3">
            <w:pPr>
              <w:ind w:left="60" w:right="60"/>
              <w:jc w:val="right"/>
              <w:rPr>
                <w:color w:val="000000" w:themeColor="text1"/>
              </w:rPr>
            </w:pPr>
          </w:p>
        </w:tc>
      </w:tr>
      <w:tr w:rsidR="00AA2575" w:rsidRPr="00B71FD5" w14:paraId="69DECE48" w14:textId="77777777" w:rsidTr="00AA2575">
        <w:trPr>
          <w:jc w:val="center"/>
        </w:trPr>
        <w:tc>
          <w:tcPr>
            <w:tcW w:w="1070" w:type="dxa"/>
            <w:vMerge/>
            <w:hideMark/>
          </w:tcPr>
          <w:p w14:paraId="4CEE6E7F" w14:textId="77777777" w:rsidR="00AA2575" w:rsidRPr="00B71FD5" w:rsidRDefault="00AA2575" w:rsidP="00D618B3">
            <w:pPr>
              <w:rPr>
                <w:color w:val="000000" w:themeColor="text1"/>
              </w:rPr>
            </w:pPr>
          </w:p>
        </w:tc>
        <w:tc>
          <w:tcPr>
            <w:tcW w:w="2689" w:type="dxa"/>
            <w:hideMark/>
          </w:tcPr>
          <w:p w14:paraId="7211D61A" w14:textId="77777777" w:rsidR="00AA2575" w:rsidRPr="00B71FD5" w:rsidRDefault="00AA2575" w:rsidP="00D618B3">
            <w:pPr>
              <w:ind w:left="60" w:right="60"/>
              <w:rPr>
                <w:color w:val="000000" w:themeColor="text1"/>
              </w:rPr>
            </w:pPr>
            <w:r w:rsidRPr="00B71FD5">
              <w:rPr>
                <w:color w:val="000000" w:themeColor="text1"/>
              </w:rPr>
              <w:t>N</w:t>
            </w:r>
          </w:p>
        </w:tc>
        <w:tc>
          <w:tcPr>
            <w:tcW w:w="1192" w:type="dxa"/>
            <w:hideMark/>
          </w:tcPr>
          <w:p w14:paraId="314F86BA" w14:textId="77777777" w:rsidR="00AA2575" w:rsidRPr="00B71FD5" w:rsidRDefault="00AA2575" w:rsidP="00D618B3">
            <w:pPr>
              <w:ind w:left="60" w:right="60"/>
              <w:jc w:val="right"/>
              <w:rPr>
                <w:color w:val="000000" w:themeColor="text1"/>
              </w:rPr>
            </w:pPr>
            <w:r w:rsidRPr="00B71FD5">
              <w:rPr>
                <w:color w:val="000000" w:themeColor="text1"/>
              </w:rPr>
              <w:t>83</w:t>
            </w:r>
          </w:p>
        </w:tc>
        <w:tc>
          <w:tcPr>
            <w:tcW w:w="1106" w:type="dxa"/>
            <w:hideMark/>
          </w:tcPr>
          <w:p w14:paraId="52F05AF8" w14:textId="77777777" w:rsidR="00AA2575" w:rsidRPr="00B71FD5" w:rsidRDefault="00AA2575" w:rsidP="00D618B3">
            <w:pPr>
              <w:ind w:left="60" w:right="60"/>
              <w:jc w:val="right"/>
              <w:rPr>
                <w:color w:val="000000" w:themeColor="text1"/>
              </w:rPr>
            </w:pPr>
            <w:r w:rsidRPr="00B71FD5">
              <w:rPr>
                <w:color w:val="000000" w:themeColor="text1"/>
              </w:rPr>
              <w:t>83</w:t>
            </w:r>
          </w:p>
        </w:tc>
      </w:tr>
      <w:tr w:rsidR="00AA2575" w:rsidRPr="00B71FD5" w14:paraId="49B846FE" w14:textId="77777777" w:rsidTr="00AA2575">
        <w:trPr>
          <w:jc w:val="center"/>
        </w:trPr>
        <w:tc>
          <w:tcPr>
            <w:tcW w:w="6062" w:type="dxa"/>
            <w:gridSpan w:val="4"/>
          </w:tcPr>
          <w:p w14:paraId="239C9978" w14:textId="77777777" w:rsidR="00AA2575" w:rsidRPr="00B71FD5" w:rsidRDefault="00AA2575" w:rsidP="00D618B3">
            <w:pPr>
              <w:ind w:left="187" w:right="60"/>
              <w:rPr>
                <w:color w:val="000000" w:themeColor="text1"/>
              </w:rPr>
            </w:pPr>
            <w:r w:rsidRPr="00B71FD5">
              <w:rPr>
                <w:color w:val="000000" w:themeColor="text1"/>
              </w:rPr>
              <w:t>**. Correlation is significant at the 0.01 level (2-tailed).</w:t>
            </w:r>
          </w:p>
        </w:tc>
      </w:tr>
    </w:tbl>
    <w:p w14:paraId="24CE2B3A" w14:textId="77777777" w:rsidR="00265F62" w:rsidRDefault="00265F62" w:rsidP="00B33E3A"/>
    <w:p w14:paraId="289DD1F0" w14:textId="3D88532B" w:rsidR="00D373D1" w:rsidRDefault="00D373D1" w:rsidP="00B33E3A"/>
    <w:p w14:paraId="31EB6ABE" w14:textId="2F6AD7DC" w:rsidR="00AA2575" w:rsidRDefault="00AA2575" w:rsidP="00B33E3A"/>
    <w:p w14:paraId="30E7EEC9" w14:textId="4CC06305" w:rsidR="00AA2575" w:rsidRDefault="00AA2575" w:rsidP="00B33E3A"/>
    <w:p w14:paraId="0BA39408" w14:textId="1D72A8E3" w:rsidR="00AA2575" w:rsidRDefault="00AA2575" w:rsidP="00B33E3A"/>
    <w:p w14:paraId="52C5C5DC" w14:textId="08446802" w:rsidR="00AA2575" w:rsidRDefault="00AA2575" w:rsidP="00B33E3A"/>
    <w:p w14:paraId="4356DB76" w14:textId="762E0353" w:rsidR="00AA2575" w:rsidRDefault="00AA2575" w:rsidP="00B33E3A"/>
    <w:p w14:paraId="5E426F9A" w14:textId="35C048E1" w:rsidR="00AA2575" w:rsidRDefault="00AA2575" w:rsidP="00B33E3A"/>
    <w:p w14:paraId="2CB8A2BA" w14:textId="42477BE2" w:rsidR="00AA2575" w:rsidRDefault="00AA2575" w:rsidP="00B33E3A"/>
    <w:p w14:paraId="4B685D6D" w14:textId="7DD4EDA5" w:rsidR="00AA2575" w:rsidRDefault="00AA2575" w:rsidP="00B33E3A"/>
    <w:p w14:paraId="6CADC4FB" w14:textId="616ABCB4" w:rsidR="00AA2575" w:rsidRDefault="00AA2575" w:rsidP="00B33E3A"/>
    <w:p w14:paraId="1EF778FE" w14:textId="4FD7B1B5" w:rsidR="00887CD8" w:rsidRDefault="00887CD8" w:rsidP="00887CD8">
      <w:pPr>
        <w:pStyle w:val="FigureTitle"/>
        <w:spacing w:before="0"/>
      </w:pPr>
      <w:bookmarkStart w:id="5" w:name="_Toc97461574"/>
      <w:r>
        <w:t xml:space="preserve">Figure 3. </w:t>
      </w:r>
      <w:r>
        <w:rPr>
          <w:rFonts w:eastAsia="Times New Roman"/>
        </w:rPr>
        <w:t xml:space="preserve">Details of </w:t>
      </w:r>
      <w:r>
        <w:t>General Linear Model (GLM).</w:t>
      </w:r>
      <w:bookmarkEnd w:id="5"/>
    </w:p>
    <w:p w14:paraId="20C95787" w14:textId="11E3DE0C" w:rsidR="00887CD8" w:rsidRPr="00887CD8" w:rsidRDefault="00887CD8" w:rsidP="00887CD8">
      <w:pPr>
        <w:rPr>
          <w:lang w:bidi="ar-SA"/>
        </w:rPr>
      </w:pPr>
      <w:r>
        <w:rPr>
          <w:lang w:bidi="ar-SA"/>
        </w:rPr>
        <w:t>Figure 3(a)</w:t>
      </w:r>
    </w:p>
    <w:p w14:paraId="16E963FE" w14:textId="00B561ED" w:rsidR="00887CD8" w:rsidRDefault="00887CD8" w:rsidP="00887CD8">
      <w:pPr>
        <w:jc w:val="both"/>
        <w:rPr>
          <w:color w:val="000000" w:themeColor="text1"/>
        </w:rPr>
      </w:pPr>
      <w:r w:rsidRPr="00B71FD5">
        <w:rPr>
          <w:noProof/>
          <w:color w:val="000000" w:themeColor="text1"/>
        </w:rPr>
        <w:drawing>
          <wp:inline distT="0" distB="0" distL="0" distR="0" wp14:anchorId="59E235EF" wp14:editId="08A4813F">
            <wp:extent cx="2539494" cy="974378"/>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6547" cy="984758"/>
                    </a:xfrm>
                    <a:prstGeom prst="rect">
                      <a:avLst/>
                    </a:prstGeom>
                    <a:noFill/>
                    <a:ln>
                      <a:noFill/>
                    </a:ln>
                  </pic:spPr>
                </pic:pic>
              </a:graphicData>
            </a:graphic>
          </wp:inline>
        </w:drawing>
      </w:r>
    </w:p>
    <w:p w14:paraId="497A6656" w14:textId="008390DC" w:rsidR="00887CD8" w:rsidRPr="00887CD8" w:rsidRDefault="00887CD8" w:rsidP="00887CD8">
      <w:pPr>
        <w:rPr>
          <w:lang w:bidi="ar-SA"/>
        </w:rPr>
      </w:pPr>
      <w:r>
        <w:rPr>
          <w:lang w:bidi="ar-SA"/>
        </w:rPr>
        <w:t>Figure 3(b)</w:t>
      </w:r>
    </w:p>
    <w:p w14:paraId="324BD699" w14:textId="77777777" w:rsidR="00887CD8" w:rsidRPr="00B71FD5" w:rsidRDefault="00887CD8" w:rsidP="00887CD8">
      <w:pPr>
        <w:jc w:val="both"/>
        <w:rPr>
          <w:color w:val="000000" w:themeColor="text1"/>
        </w:rPr>
      </w:pPr>
      <w:r w:rsidRPr="00B71FD5">
        <w:rPr>
          <w:noProof/>
          <w:color w:val="000000" w:themeColor="text1"/>
        </w:rPr>
        <w:drawing>
          <wp:inline distT="0" distB="0" distL="0" distR="0" wp14:anchorId="56816B43" wp14:editId="04580031">
            <wp:extent cx="3668477" cy="2573264"/>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6583" cy="2585964"/>
                    </a:xfrm>
                    <a:prstGeom prst="rect">
                      <a:avLst/>
                    </a:prstGeom>
                    <a:noFill/>
                    <a:ln>
                      <a:noFill/>
                    </a:ln>
                  </pic:spPr>
                </pic:pic>
              </a:graphicData>
            </a:graphic>
          </wp:inline>
        </w:drawing>
      </w:r>
    </w:p>
    <w:p w14:paraId="6A10AC91" w14:textId="57BB6213" w:rsidR="00887CD8" w:rsidRPr="00887CD8" w:rsidRDefault="00887CD8" w:rsidP="00887CD8">
      <w:pPr>
        <w:rPr>
          <w:lang w:bidi="ar-SA"/>
        </w:rPr>
      </w:pPr>
      <w:r>
        <w:rPr>
          <w:lang w:bidi="ar-SA"/>
        </w:rPr>
        <w:t>Figure 3(c)</w:t>
      </w:r>
    </w:p>
    <w:p w14:paraId="47D24E3F" w14:textId="77777777" w:rsidR="00887CD8" w:rsidRDefault="00887CD8" w:rsidP="00887CD8">
      <w:pPr>
        <w:jc w:val="both"/>
        <w:rPr>
          <w:color w:val="000000" w:themeColor="text1"/>
        </w:rPr>
      </w:pPr>
    </w:p>
    <w:p w14:paraId="69DF0109" w14:textId="62D26D95" w:rsidR="00887CD8" w:rsidRDefault="00887CD8" w:rsidP="00887CD8">
      <w:pPr>
        <w:jc w:val="both"/>
        <w:rPr>
          <w:color w:val="000000" w:themeColor="text1"/>
        </w:rPr>
      </w:pPr>
      <w:r w:rsidRPr="00B71FD5">
        <w:rPr>
          <w:noProof/>
          <w:color w:val="000000" w:themeColor="text1"/>
        </w:rPr>
        <w:drawing>
          <wp:inline distT="0" distB="0" distL="0" distR="0" wp14:anchorId="256B26CA" wp14:editId="2FD3939B">
            <wp:extent cx="3980505" cy="352890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9864" cy="3537204"/>
                    </a:xfrm>
                    <a:prstGeom prst="rect">
                      <a:avLst/>
                    </a:prstGeom>
                    <a:noFill/>
                    <a:ln>
                      <a:noFill/>
                    </a:ln>
                  </pic:spPr>
                </pic:pic>
              </a:graphicData>
            </a:graphic>
          </wp:inline>
        </w:drawing>
      </w:r>
    </w:p>
    <w:p w14:paraId="3DC2E9E3" w14:textId="163170FE" w:rsidR="00887CD8" w:rsidRDefault="00887CD8" w:rsidP="00887CD8">
      <w:pPr>
        <w:jc w:val="both"/>
        <w:rPr>
          <w:color w:val="000000" w:themeColor="text1"/>
        </w:rPr>
      </w:pPr>
    </w:p>
    <w:p w14:paraId="01C87CE5" w14:textId="036C0EA6" w:rsidR="00887CD8" w:rsidRDefault="00887CD8" w:rsidP="00887CD8">
      <w:pPr>
        <w:jc w:val="both"/>
        <w:rPr>
          <w:color w:val="000000" w:themeColor="text1"/>
        </w:rPr>
      </w:pPr>
    </w:p>
    <w:p w14:paraId="637AA549" w14:textId="7323CE14" w:rsidR="00887CD8" w:rsidRDefault="00887CD8" w:rsidP="00887CD8">
      <w:pPr>
        <w:jc w:val="both"/>
        <w:rPr>
          <w:color w:val="000000" w:themeColor="text1"/>
        </w:rPr>
      </w:pPr>
    </w:p>
    <w:p w14:paraId="3FA5CDC0" w14:textId="77777777" w:rsidR="00887CD8" w:rsidRPr="00B71FD5" w:rsidRDefault="00887CD8" w:rsidP="00887CD8">
      <w:pPr>
        <w:jc w:val="both"/>
        <w:rPr>
          <w:color w:val="000000" w:themeColor="text1"/>
        </w:rPr>
      </w:pPr>
    </w:p>
    <w:p w14:paraId="2B37A577" w14:textId="553DEA6D" w:rsidR="00887CD8" w:rsidRPr="00887CD8" w:rsidRDefault="00887CD8" w:rsidP="00887CD8">
      <w:pPr>
        <w:rPr>
          <w:lang w:bidi="ar-SA"/>
        </w:rPr>
      </w:pPr>
      <w:r>
        <w:rPr>
          <w:lang w:bidi="ar-SA"/>
        </w:rPr>
        <w:t>Figure 3(d)</w:t>
      </w:r>
    </w:p>
    <w:p w14:paraId="10D38EFD" w14:textId="77777777" w:rsidR="00887CD8" w:rsidRDefault="00887CD8" w:rsidP="00887CD8">
      <w:pPr>
        <w:jc w:val="both"/>
        <w:rPr>
          <w:color w:val="000000" w:themeColor="text1"/>
        </w:rPr>
      </w:pPr>
      <w:r w:rsidRPr="00B71FD5">
        <w:rPr>
          <w:noProof/>
          <w:color w:val="000000" w:themeColor="text1"/>
        </w:rPr>
        <w:drawing>
          <wp:inline distT="0" distB="0" distL="0" distR="0" wp14:anchorId="33B6F5D7" wp14:editId="33185AF0">
            <wp:extent cx="5336598" cy="354922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2">
                      <a:extLst>
                        <a:ext uri="{28A0092B-C50C-407E-A947-70E740481C1C}">
                          <a14:useLocalDpi xmlns:a14="http://schemas.microsoft.com/office/drawing/2010/main" val="0"/>
                        </a:ext>
                      </a:extLst>
                    </a:blip>
                    <a:srcRect b="9425"/>
                    <a:stretch/>
                  </pic:blipFill>
                  <pic:spPr bwMode="auto">
                    <a:xfrm>
                      <a:off x="0" y="0"/>
                      <a:ext cx="5338974" cy="3550807"/>
                    </a:xfrm>
                    <a:prstGeom prst="rect">
                      <a:avLst/>
                    </a:prstGeom>
                    <a:noFill/>
                    <a:ln>
                      <a:noFill/>
                    </a:ln>
                    <a:extLst>
                      <a:ext uri="{53640926-AAD7-44D8-BBD7-CCE9431645EC}">
                        <a14:shadowObscured xmlns:a14="http://schemas.microsoft.com/office/drawing/2010/main"/>
                      </a:ext>
                    </a:extLst>
                  </pic:spPr>
                </pic:pic>
              </a:graphicData>
            </a:graphic>
          </wp:inline>
        </w:drawing>
      </w:r>
    </w:p>
    <w:p w14:paraId="1F2141B3" w14:textId="1EAE2E1E" w:rsidR="00887CD8" w:rsidRDefault="00887CD8" w:rsidP="00887CD8">
      <w:pPr>
        <w:pStyle w:val="TableDescription"/>
      </w:pPr>
      <w:r>
        <w:t xml:space="preserve">Note: </w:t>
      </w:r>
      <w:r w:rsidRPr="0059166F">
        <w:rPr>
          <w:color w:val="000000" w:themeColor="text1"/>
        </w:rPr>
        <w:t xml:space="preserve">The IBM SPSS linear regression model </w:t>
      </w:r>
      <w:r>
        <w:rPr>
          <w:color w:val="000000" w:themeColor="text1"/>
        </w:rPr>
        <w:t>was</w:t>
      </w:r>
      <w:r w:rsidRPr="0059166F">
        <w:rPr>
          <w:color w:val="000000" w:themeColor="text1"/>
        </w:rPr>
        <w:t xml:space="preserve"> used to analyze the predictive relationship between</w:t>
      </w:r>
      <w:r>
        <w:rPr>
          <w:color w:val="000000" w:themeColor="text1"/>
        </w:rPr>
        <w:t xml:space="preserve"> GFAP</w:t>
      </w:r>
      <w:r w:rsidRPr="0059166F">
        <w:rPr>
          <w:color w:val="000000" w:themeColor="text1"/>
        </w:rPr>
        <w:t xml:space="preserve"> </w:t>
      </w:r>
      <w:r>
        <w:rPr>
          <w:color w:val="000000" w:themeColor="text1"/>
        </w:rPr>
        <w:t>(</w:t>
      </w:r>
      <w:r w:rsidRPr="0059166F">
        <w:rPr>
          <w:color w:val="000000" w:themeColor="text1"/>
        </w:rPr>
        <w:t>continuous target</w:t>
      </w:r>
      <w:r>
        <w:rPr>
          <w:color w:val="000000" w:themeColor="text1"/>
        </w:rPr>
        <w:t xml:space="preserve">) </w:t>
      </w:r>
      <w:r w:rsidRPr="0059166F">
        <w:rPr>
          <w:color w:val="000000" w:themeColor="text1"/>
        </w:rPr>
        <w:t xml:space="preserve"> and </w:t>
      </w:r>
      <w:r>
        <w:rPr>
          <w:color w:val="000000" w:themeColor="text1"/>
        </w:rPr>
        <w:t xml:space="preserve">EEG rhythms and IL-6 levels (continuous </w:t>
      </w:r>
      <w:r w:rsidRPr="0059166F">
        <w:rPr>
          <w:color w:val="000000" w:themeColor="text1"/>
        </w:rPr>
        <w:t>predictors</w:t>
      </w:r>
      <w:r>
        <w:rPr>
          <w:color w:val="000000" w:themeColor="text1"/>
        </w:rPr>
        <w:t xml:space="preserve">). </w:t>
      </w:r>
      <w:r w:rsidRPr="0059166F">
        <w:rPr>
          <w:color w:val="000000" w:themeColor="text1"/>
        </w:rPr>
        <w:t xml:space="preserve">The SPSS Linear Engine </w:t>
      </w:r>
      <w:r>
        <w:rPr>
          <w:color w:val="000000" w:themeColor="text1"/>
        </w:rPr>
        <w:t xml:space="preserve">predicts the model based on </w:t>
      </w:r>
      <w:r w:rsidRPr="0059166F">
        <w:rPr>
          <w:color w:val="000000" w:themeColor="text1"/>
        </w:rPr>
        <w:t>Linear regression</w:t>
      </w:r>
      <w:r>
        <w:rPr>
          <w:color w:val="000000" w:themeColor="text1"/>
        </w:rPr>
        <w:t xml:space="preserve"> and </w:t>
      </w:r>
      <w:r w:rsidRPr="0059166F">
        <w:rPr>
          <w:color w:val="000000" w:themeColor="text1"/>
        </w:rPr>
        <w:t>Analysis of variance</w:t>
      </w:r>
      <w:r>
        <w:rPr>
          <w:color w:val="000000" w:themeColor="text1"/>
        </w:rPr>
        <w:t xml:space="preserve">. This model assumed a </w:t>
      </w:r>
      <w:r w:rsidRPr="0059166F">
        <w:rPr>
          <w:color w:val="000000" w:themeColor="text1"/>
        </w:rPr>
        <w:t xml:space="preserve">Linear regression is a linear model, i.e. a linear relationship between the input </w:t>
      </w:r>
      <w:r>
        <w:rPr>
          <w:color w:val="000000" w:themeColor="text1"/>
        </w:rPr>
        <w:t xml:space="preserve">and output </w:t>
      </w:r>
      <w:r w:rsidRPr="0059166F">
        <w:rPr>
          <w:color w:val="000000" w:themeColor="text1"/>
        </w:rPr>
        <w:t>variables</w:t>
      </w:r>
      <w:r>
        <w:rPr>
          <w:color w:val="000000" w:themeColor="text1"/>
        </w:rPr>
        <w:t xml:space="preserve">. In this model, since there were </w:t>
      </w:r>
      <w:r w:rsidRPr="0059166F">
        <w:rPr>
          <w:color w:val="000000" w:themeColor="text1"/>
        </w:rPr>
        <w:t xml:space="preserve">multiple input variables (predictors), the method </w:t>
      </w:r>
      <w:r>
        <w:rPr>
          <w:color w:val="000000" w:themeColor="text1"/>
        </w:rPr>
        <w:t>used was</w:t>
      </w:r>
      <w:r w:rsidRPr="0059166F">
        <w:rPr>
          <w:color w:val="000000" w:themeColor="text1"/>
        </w:rPr>
        <w:t xml:space="preserve"> multiple linear regression.</w:t>
      </w:r>
      <w:r>
        <w:rPr>
          <w:color w:val="000000" w:themeColor="text1"/>
        </w:rPr>
        <w:t xml:space="preserve"> In</w:t>
      </w:r>
      <w:r w:rsidRPr="0059166F">
        <w:rPr>
          <w:color w:val="000000" w:themeColor="text1"/>
        </w:rPr>
        <w:t xml:space="preserve"> th</w:t>
      </w:r>
      <w:r>
        <w:rPr>
          <w:color w:val="000000" w:themeColor="text1"/>
        </w:rPr>
        <w:t>is</w:t>
      </w:r>
      <w:r w:rsidRPr="0059166F">
        <w:rPr>
          <w:color w:val="000000" w:themeColor="text1"/>
        </w:rPr>
        <w:t xml:space="preserve"> Automatic linear regression module, X-variables </w:t>
      </w:r>
      <w:r>
        <w:rPr>
          <w:color w:val="000000" w:themeColor="text1"/>
        </w:rPr>
        <w:t>were</w:t>
      </w:r>
      <w:r w:rsidRPr="0059166F">
        <w:rPr>
          <w:color w:val="000000" w:themeColor="text1"/>
        </w:rPr>
        <w:t xml:space="preserve"> automatically transformed in order to provide an improved data fit, and SPSS (IBM) use</w:t>
      </w:r>
      <w:r>
        <w:rPr>
          <w:color w:val="000000" w:themeColor="text1"/>
        </w:rPr>
        <w:t>d</w:t>
      </w:r>
      <w:r w:rsidRPr="0059166F">
        <w:rPr>
          <w:color w:val="000000" w:themeColor="text1"/>
        </w:rPr>
        <w:t xml:space="preserve"> rescaling of measurement values, outlier trimming, category merging for the purpose of model building.</w:t>
      </w:r>
      <w:r>
        <w:rPr>
          <w:color w:val="000000" w:themeColor="text1"/>
        </w:rPr>
        <w:t xml:space="preserve"> </w:t>
      </w:r>
      <w:r>
        <w:rPr>
          <w:rFonts w:eastAsia="Times New Roman"/>
          <w:color w:val="000000" w:themeColor="text1"/>
          <w:lang w:val="en-IN"/>
        </w:rPr>
        <w:t xml:space="preserve">The overall model accuracy was acceptable at 91%. The model identified temporal-occipital frequencies as the most important predictors for serum GFAP target. In the predicted versus observed scatter plot – at higher GFAP levels of more than 200 </w:t>
      </w:r>
      <w:proofErr w:type="spellStart"/>
      <w:r>
        <w:rPr>
          <w:rFonts w:eastAsia="Times New Roman"/>
          <w:color w:val="000000" w:themeColor="text1"/>
          <w:lang w:val="en-IN"/>
        </w:rPr>
        <w:t>pg</w:t>
      </w:r>
      <w:proofErr w:type="spellEnd"/>
      <w:r>
        <w:rPr>
          <w:rFonts w:eastAsia="Times New Roman"/>
          <w:color w:val="000000" w:themeColor="text1"/>
          <w:lang w:val="en-IN"/>
        </w:rPr>
        <w:t xml:space="preserve">/ml, the model shows good coherence. </w:t>
      </w:r>
      <w:r>
        <w:rPr>
          <w:color w:val="000000" w:themeColor="text1"/>
        </w:rPr>
        <w:t>P-P plot of studentized residuals compared the distribution of the residuals to a normal distribution. The diagonal line represents the normal distribution. The closer the observed cumulative probabilities of the residuals are to this lines, the closer the distribution of the residuals is to the normal distribution. The p-p plot shows more or less a linear distribution suggesting a good model fit.</w:t>
      </w:r>
    </w:p>
    <w:p w14:paraId="123539CF" w14:textId="56D31B96" w:rsidR="00887CD8" w:rsidRDefault="00887CD8" w:rsidP="00B33E3A"/>
    <w:p w14:paraId="7BD6255A" w14:textId="6163E20F" w:rsidR="00887CD8" w:rsidRDefault="00887CD8" w:rsidP="00B33E3A"/>
    <w:p w14:paraId="4FE436BC" w14:textId="0114A99C" w:rsidR="00887CD8" w:rsidRDefault="00887CD8" w:rsidP="00B33E3A"/>
    <w:p w14:paraId="3D2D2FC2" w14:textId="77777777" w:rsidR="00887CD8" w:rsidRDefault="00887CD8" w:rsidP="00B33E3A"/>
    <w:p w14:paraId="0389227C" w14:textId="3EFC9928" w:rsidR="00887CD8" w:rsidRDefault="00887CD8" w:rsidP="00B33E3A"/>
    <w:p w14:paraId="7B8C7084" w14:textId="55C561C0" w:rsidR="00887CD8" w:rsidRDefault="00887CD8" w:rsidP="00B33E3A"/>
    <w:p w14:paraId="1043EEE0" w14:textId="77777777" w:rsidR="00887CD8" w:rsidRDefault="00887CD8" w:rsidP="00B33E3A"/>
    <w:p w14:paraId="49719C76" w14:textId="268C33F5" w:rsidR="00AA2575" w:rsidRDefault="00AA2575" w:rsidP="00B33E3A"/>
    <w:p w14:paraId="6BB216B7" w14:textId="77777777" w:rsidR="00AA2575" w:rsidRDefault="00AA2575" w:rsidP="00B33E3A"/>
    <w:p w14:paraId="0DC72998" w14:textId="6961E79E" w:rsidR="00D373D1" w:rsidRDefault="00D373D1" w:rsidP="00D373D1">
      <w:pPr>
        <w:jc w:val="center"/>
      </w:pPr>
      <w:r>
        <w:t>Appendix I</w:t>
      </w:r>
    </w:p>
    <w:p w14:paraId="2FB82865" w14:textId="098DF222" w:rsidR="00D373D1" w:rsidRDefault="00D373D1" w:rsidP="00D373D1">
      <w:pPr>
        <w:jc w:val="center"/>
      </w:pPr>
      <w:r>
        <w:t>Deidentified Raw Data</w:t>
      </w:r>
    </w:p>
    <w:p w14:paraId="258EAEDC" w14:textId="77777777" w:rsidR="00887CD8" w:rsidRDefault="00887CD8" w:rsidP="00D373D1">
      <w:pPr>
        <w:jc w:val="center"/>
      </w:pPr>
    </w:p>
    <w:p w14:paraId="359B8E1D" w14:textId="0546014B" w:rsidR="00D373D1" w:rsidRDefault="00D373D1" w:rsidP="00D373D1">
      <w:pPr>
        <w:pStyle w:val="Heading2"/>
        <w:ind w:left="0"/>
      </w:pPr>
    </w:p>
    <w:p w14:paraId="2BA7B259" w14:textId="77777777" w:rsidR="00D373D1" w:rsidRDefault="00D373D1" w:rsidP="00D373D1">
      <w:pPr>
        <w:pStyle w:val="BodyText"/>
      </w:pPr>
      <w:r w:rsidRPr="005C4D2C">
        <w:rPr>
          <w:noProof/>
        </w:rPr>
        <w:drawing>
          <wp:inline distT="0" distB="0" distL="0" distR="0" wp14:anchorId="6AD6B85C" wp14:editId="4A6B9735">
            <wp:extent cx="5486400" cy="5194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5194935"/>
                    </a:xfrm>
                    <a:prstGeom prst="rect">
                      <a:avLst/>
                    </a:prstGeom>
                  </pic:spPr>
                </pic:pic>
              </a:graphicData>
            </a:graphic>
          </wp:inline>
        </w:drawing>
      </w:r>
    </w:p>
    <w:p w14:paraId="5B71C291" w14:textId="77777777" w:rsidR="00D373D1" w:rsidRDefault="00D373D1" w:rsidP="00D373D1">
      <w:pPr>
        <w:pStyle w:val="BodyText"/>
      </w:pPr>
    </w:p>
    <w:p w14:paraId="36422465" w14:textId="77777777" w:rsidR="00D373D1" w:rsidRDefault="00D373D1" w:rsidP="00D373D1">
      <w:pPr>
        <w:pStyle w:val="BodyText"/>
      </w:pPr>
      <w:r w:rsidRPr="004F5256">
        <w:rPr>
          <w:noProof/>
        </w:rPr>
        <w:lastRenderedPageBreak/>
        <w:drawing>
          <wp:inline distT="0" distB="0" distL="0" distR="0" wp14:anchorId="1C94BAC7" wp14:editId="10CE14B3">
            <wp:extent cx="5486400" cy="52209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5220970"/>
                    </a:xfrm>
                    <a:prstGeom prst="rect">
                      <a:avLst/>
                    </a:prstGeom>
                  </pic:spPr>
                </pic:pic>
              </a:graphicData>
            </a:graphic>
          </wp:inline>
        </w:drawing>
      </w:r>
    </w:p>
    <w:p w14:paraId="227B09DD" w14:textId="77777777" w:rsidR="00D373D1" w:rsidRDefault="00D373D1" w:rsidP="00D373D1">
      <w:pPr>
        <w:pStyle w:val="BodyText"/>
      </w:pPr>
    </w:p>
    <w:p w14:paraId="65362E96" w14:textId="77777777" w:rsidR="00D373D1" w:rsidRDefault="00D373D1" w:rsidP="00D373D1">
      <w:pPr>
        <w:pStyle w:val="BodyText"/>
      </w:pPr>
      <w:r w:rsidRPr="004F5256">
        <w:rPr>
          <w:noProof/>
        </w:rPr>
        <w:lastRenderedPageBreak/>
        <w:drawing>
          <wp:inline distT="0" distB="0" distL="0" distR="0" wp14:anchorId="4CFCD78A" wp14:editId="1AE5B209">
            <wp:extent cx="5486400" cy="5349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5349240"/>
                    </a:xfrm>
                    <a:prstGeom prst="rect">
                      <a:avLst/>
                    </a:prstGeom>
                  </pic:spPr>
                </pic:pic>
              </a:graphicData>
            </a:graphic>
          </wp:inline>
        </w:drawing>
      </w:r>
    </w:p>
    <w:p w14:paraId="6AA61F62" w14:textId="77777777" w:rsidR="00D373D1" w:rsidRDefault="00D373D1" w:rsidP="00D373D1">
      <w:pPr>
        <w:pStyle w:val="BodyText"/>
      </w:pPr>
    </w:p>
    <w:p w14:paraId="020EEC37" w14:textId="77777777" w:rsidR="00D373D1" w:rsidRDefault="00D373D1" w:rsidP="00D373D1">
      <w:pPr>
        <w:pStyle w:val="BodyText"/>
      </w:pPr>
    </w:p>
    <w:p w14:paraId="1188A5E4" w14:textId="77777777" w:rsidR="00D373D1" w:rsidRDefault="00D373D1" w:rsidP="00D373D1">
      <w:pPr>
        <w:pStyle w:val="BodyText"/>
      </w:pPr>
    </w:p>
    <w:p w14:paraId="4250E03D" w14:textId="77777777" w:rsidR="00D373D1" w:rsidRDefault="00D373D1" w:rsidP="00D373D1">
      <w:pPr>
        <w:pStyle w:val="BodyText"/>
      </w:pPr>
    </w:p>
    <w:p w14:paraId="33B76EC9" w14:textId="77777777" w:rsidR="00D373D1" w:rsidRDefault="00D373D1" w:rsidP="00D373D1">
      <w:pPr>
        <w:pStyle w:val="BodyText"/>
      </w:pPr>
    </w:p>
    <w:p w14:paraId="1F21DAB5" w14:textId="77777777" w:rsidR="00D373D1" w:rsidRDefault="00D373D1" w:rsidP="00D373D1">
      <w:pPr>
        <w:pStyle w:val="BodyText"/>
      </w:pPr>
    </w:p>
    <w:p w14:paraId="70D00261" w14:textId="77777777" w:rsidR="00D373D1" w:rsidRDefault="00D373D1" w:rsidP="00D373D1">
      <w:pPr>
        <w:pStyle w:val="BodyText"/>
      </w:pPr>
    </w:p>
    <w:p w14:paraId="76F83F04" w14:textId="77777777" w:rsidR="00D373D1" w:rsidRDefault="00D373D1" w:rsidP="00D373D1">
      <w:pPr>
        <w:pStyle w:val="BodyText"/>
      </w:pPr>
    </w:p>
    <w:p w14:paraId="2C967F5B" w14:textId="77777777" w:rsidR="00D373D1" w:rsidRDefault="00D373D1" w:rsidP="00D373D1">
      <w:pPr>
        <w:pStyle w:val="Heading2"/>
      </w:pPr>
      <w:bookmarkStart w:id="6" w:name="_Toc98533077"/>
      <w:r>
        <w:t>Appendix 3.</w:t>
      </w:r>
      <w:r>
        <w:br/>
        <w:t>Deidentified Laboratory data</w:t>
      </w:r>
      <w:bookmarkEnd w:id="6"/>
    </w:p>
    <w:p w14:paraId="24A08620" w14:textId="77777777" w:rsidR="00D373D1" w:rsidRDefault="00D373D1" w:rsidP="00D373D1">
      <w:pPr>
        <w:pStyle w:val="BodyText"/>
      </w:pPr>
      <w:r w:rsidRPr="004F5256">
        <w:rPr>
          <w:noProof/>
        </w:rPr>
        <w:lastRenderedPageBreak/>
        <w:drawing>
          <wp:inline distT="0" distB="0" distL="0" distR="0" wp14:anchorId="78EBC222" wp14:editId="07837B68">
            <wp:extent cx="5486400" cy="60744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6074410"/>
                    </a:xfrm>
                    <a:prstGeom prst="rect">
                      <a:avLst/>
                    </a:prstGeom>
                  </pic:spPr>
                </pic:pic>
              </a:graphicData>
            </a:graphic>
          </wp:inline>
        </w:drawing>
      </w:r>
    </w:p>
    <w:p w14:paraId="3D4638B7" w14:textId="77777777" w:rsidR="00D373D1" w:rsidRDefault="00D373D1" w:rsidP="00D373D1">
      <w:pPr>
        <w:pStyle w:val="BodyText"/>
      </w:pPr>
    </w:p>
    <w:p w14:paraId="49FA9C12" w14:textId="77777777" w:rsidR="00D373D1" w:rsidRDefault="00D373D1" w:rsidP="00D373D1">
      <w:pPr>
        <w:pStyle w:val="BodyText"/>
      </w:pPr>
      <w:r w:rsidRPr="004F5256">
        <w:rPr>
          <w:noProof/>
        </w:rPr>
        <w:lastRenderedPageBreak/>
        <w:drawing>
          <wp:inline distT="0" distB="0" distL="0" distR="0" wp14:anchorId="5A21EB5E" wp14:editId="624F63E4">
            <wp:extent cx="5486400" cy="60972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6097270"/>
                    </a:xfrm>
                    <a:prstGeom prst="rect">
                      <a:avLst/>
                    </a:prstGeom>
                  </pic:spPr>
                </pic:pic>
              </a:graphicData>
            </a:graphic>
          </wp:inline>
        </w:drawing>
      </w:r>
    </w:p>
    <w:p w14:paraId="2E424558" w14:textId="77777777" w:rsidR="00D373D1" w:rsidRDefault="00D373D1" w:rsidP="00D373D1">
      <w:pPr>
        <w:pStyle w:val="BodyText"/>
      </w:pPr>
    </w:p>
    <w:p w14:paraId="3F6AFC89" w14:textId="77777777" w:rsidR="00D373D1" w:rsidRDefault="00D373D1" w:rsidP="00D373D1">
      <w:pPr>
        <w:pStyle w:val="BodyText"/>
      </w:pPr>
      <w:r w:rsidRPr="004F5256">
        <w:rPr>
          <w:noProof/>
        </w:rPr>
        <w:lastRenderedPageBreak/>
        <w:drawing>
          <wp:inline distT="0" distB="0" distL="0" distR="0" wp14:anchorId="1AB80D81" wp14:editId="21EAC204">
            <wp:extent cx="5486400" cy="62579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6257925"/>
                    </a:xfrm>
                    <a:prstGeom prst="rect">
                      <a:avLst/>
                    </a:prstGeom>
                  </pic:spPr>
                </pic:pic>
              </a:graphicData>
            </a:graphic>
          </wp:inline>
        </w:drawing>
      </w:r>
    </w:p>
    <w:p w14:paraId="0666FD1F" w14:textId="77777777" w:rsidR="00D373D1" w:rsidRDefault="00D373D1" w:rsidP="00D373D1">
      <w:pPr>
        <w:pStyle w:val="BodyText"/>
      </w:pPr>
    </w:p>
    <w:p w14:paraId="38095093" w14:textId="77777777" w:rsidR="00D373D1" w:rsidRDefault="00D373D1" w:rsidP="00D373D1">
      <w:pPr>
        <w:pStyle w:val="BodyText"/>
      </w:pPr>
    </w:p>
    <w:p w14:paraId="5864E7B9" w14:textId="77777777" w:rsidR="00D373D1" w:rsidRDefault="00D373D1" w:rsidP="00D373D1">
      <w:pPr>
        <w:pStyle w:val="BodyText"/>
      </w:pPr>
    </w:p>
    <w:p w14:paraId="321A999F" w14:textId="77777777" w:rsidR="00D373D1" w:rsidRDefault="00D373D1" w:rsidP="00D373D1">
      <w:pPr>
        <w:pStyle w:val="BodyText"/>
      </w:pPr>
    </w:p>
    <w:p w14:paraId="41843471" w14:textId="77777777" w:rsidR="00D373D1" w:rsidRDefault="00D373D1" w:rsidP="00D373D1">
      <w:pPr>
        <w:pStyle w:val="BodyText"/>
      </w:pPr>
    </w:p>
    <w:p w14:paraId="07DC9810" w14:textId="77777777" w:rsidR="00D373D1" w:rsidRDefault="00D373D1" w:rsidP="00D373D1">
      <w:pPr>
        <w:pStyle w:val="Heading2"/>
      </w:pPr>
      <w:bookmarkStart w:id="7" w:name="_Toc98533078"/>
      <w:r>
        <w:t>Appendix 4.</w:t>
      </w:r>
      <w:r>
        <w:br/>
        <w:t>Deidentified EEG data</w:t>
      </w:r>
      <w:bookmarkEnd w:id="7"/>
    </w:p>
    <w:p w14:paraId="34C25C74" w14:textId="77777777" w:rsidR="00D373D1" w:rsidRDefault="00D373D1" w:rsidP="00D373D1">
      <w:pPr>
        <w:pStyle w:val="BodyText"/>
      </w:pPr>
      <w:r w:rsidRPr="004F5256">
        <w:rPr>
          <w:noProof/>
        </w:rPr>
        <w:lastRenderedPageBreak/>
        <w:drawing>
          <wp:inline distT="0" distB="0" distL="0" distR="0" wp14:anchorId="4621D71D" wp14:editId="1B464E33">
            <wp:extent cx="7013372" cy="4971141"/>
            <wp:effectExtent l="5080" t="0" r="254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7030248" cy="4983103"/>
                    </a:xfrm>
                    <a:prstGeom prst="rect">
                      <a:avLst/>
                    </a:prstGeom>
                  </pic:spPr>
                </pic:pic>
              </a:graphicData>
            </a:graphic>
          </wp:inline>
        </w:drawing>
      </w:r>
    </w:p>
    <w:p w14:paraId="1F61A24A" w14:textId="77777777" w:rsidR="00D373D1" w:rsidRDefault="00D373D1" w:rsidP="00D373D1">
      <w:pPr>
        <w:pStyle w:val="BodyText"/>
      </w:pPr>
      <w:r w:rsidRPr="00EE0228">
        <w:rPr>
          <w:noProof/>
        </w:rPr>
        <w:lastRenderedPageBreak/>
        <w:drawing>
          <wp:inline distT="0" distB="0" distL="0" distR="0" wp14:anchorId="7332CC1F" wp14:editId="7ECDBA0B">
            <wp:extent cx="6653467" cy="5263495"/>
            <wp:effectExtent l="0" t="3492"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6726364" cy="5321163"/>
                    </a:xfrm>
                    <a:prstGeom prst="rect">
                      <a:avLst/>
                    </a:prstGeom>
                  </pic:spPr>
                </pic:pic>
              </a:graphicData>
            </a:graphic>
          </wp:inline>
        </w:drawing>
      </w:r>
    </w:p>
    <w:p w14:paraId="7F9BA3AE" w14:textId="77777777" w:rsidR="00D373D1" w:rsidRDefault="00D373D1" w:rsidP="00D373D1">
      <w:pPr>
        <w:pStyle w:val="BodyText"/>
      </w:pPr>
    </w:p>
    <w:p w14:paraId="10E35043" w14:textId="77777777" w:rsidR="00D373D1" w:rsidRDefault="00D373D1" w:rsidP="00D373D1">
      <w:pPr>
        <w:pStyle w:val="BodyText"/>
      </w:pPr>
    </w:p>
    <w:p w14:paraId="7B8ACC2A" w14:textId="77777777" w:rsidR="00D373D1" w:rsidRDefault="00D373D1" w:rsidP="00D373D1">
      <w:pPr>
        <w:pStyle w:val="BodyText"/>
      </w:pPr>
    </w:p>
    <w:p w14:paraId="16C75F72" w14:textId="77777777" w:rsidR="00D373D1" w:rsidRDefault="00D373D1" w:rsidP="00D373D1">
      <w:pPr>
        <w:pStyle w:val="BodyText"/>
      </w:pPr>
      <w:r w:rsidRPr="00EE0228">
        <w:rPr>
          <w:noProof/>
        </w:rPr>
        <w:lastRenderedPageBreak/>
        <w:drawing>
          <wp:inline distT="0" distB="0" distL="0" distR="0" wp14:anchorId="356730B5" wp14:editId="52C45B35">
            <wp:extent cx="6909102" cy="5277017"/>
            <wp:effectExtent l="3175" t="0" r="317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6971722" cy="5324845"/>
                    </a:xfrm>
                    <a:prstGeom prst="rect">
                      <a:avLst/>
                    </a:prstGeom>
                  </pic:spPr>
                </pic:pic>
              </a:graphicData>
            </a:graphic>
          </wp:inline>
        </w:drawing>
      </w:r>
    </w:p>
    <w:p w14:paraId="79A55960" w14:textId="77777777" w:rsidR="00D373D1" w:rsidRDefault="00D373D1" w:rsidP="00D373D1">
      <w:pPr>
        <w:pStyle w:val="BodyText"/>
      </w:pPr>
    </w:p>
    <w:p w14:paraId="5762A438" w14:textId="77777777" w:rsidR="00D373D1" w:rsidRDefault="00D373D1" w:rsidP="00D373D1">
      <w:pPr>
        <w:pStyle w:val="BodyText"/>
      </w:pPr>
    </w:p>
    <w:p w14:paraId="7E42EB5B" w14:textId="77777777" w:rsidR="00D373D1" w:rsidRDefault="00D373D1" w:rsidP="00D373D1">
      <w:pPr>
        <w:pStyle w:val="BodyText"/>
      </w:pPr>
    </w:p>
    <w:p w14:paraId="684BFB4A" w14:textId="77777777" w:rsidR="00D373D1" w:rsidRDefault="00D373D1" w:rsidP="00D373D1">
      <w:pPr>
        <w:pStyle w:val="BodyText"/>
      </w:pPr>
      <w:r w:rsidRPr="00EE0228">
        <w:rPr>
          <w:noProof/>
        </w:rPr>
        <w:lastRenderedPageBreak/>
        <w:drawing>
          <wp:inline distT="0" distB="0" distL="0" distR="0" wp14:anchorId="51EBD6B8" wp14:editId="5F994235">
            <wp:extent cx="7129154" cy="5488563"/>
            <wp:effectExtent l="0" t="5080" r="317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7188787" cy="5534473"/>
                    </a:xfrm>
                    <a:prstGeom prst="rect">
                      <a:avLst/>
                    </a:prstGeom>
                  </pic:spPr>
                </pic:pic>
              </a:graphicData>
            </a:graphic>
          </wp:inline>
        </w:drawing>
      </w:r>
    </w:p>
    <w:p w14:paraId="45F44230" w14:textId="77777777" w:rsidR="00D373D1" w:rsidRDefault="00D373D1" w:rsidP="00D373D1">
      <w:pPr>
        <w:pStyle w:val="BodyText"/>
      </w:pPr>
    </w:p>
    <w:p w14:paraId="469C1264" w14:textId="77777777" w:rsidR="00D373D1" w:rsidRDefault="00D373D1" w:rsidP="00D373D1">
      <w:pPr>
        <w:pStyle w:val="BodyText"/>
      </w:pPr>
    </w:p>
    <w:p w14:paraId="6C7A4FD5" w14:textId="77777777" w:rsidR="00D373D1" w:rsidRDefault="00D373D1" w:rsidP="00D373D1">
      <w:pPr>
        <w:pStyle w:val="BodyText"/>
      </w:pPr>
    </w:p>
    <w:p w14:paraId="2B557F7D" w14:textId="77777777" w:rsidR="00D373D1" w:rsidRDefault="00D373D1" w:rsidP="00D373D1">
      <w:pPr>
        <w:pStyle w:val="BodyText"/>
      </w:pPr>
    </w:p>
    <w:p w14:paraId="0A08A179" w14:textId="77777777" w:rsidR="00D373D1" w:rsidRPr="00F35813" w:rsidRDefault="00D373D1" w:rsidP="00D373D1">
      <w:pPr>
        <w:pStyle w:val="BodyText"/>
      </w:pPr>
      <w:r w:rsidRPr="00EE0228">
        <w:rPr>
          <w:noProof/>
        </w:rPr>
        <w:lastRenderedPageBreak/>
        <w:drawing>
          <wp:inline distT="0" distB="0" distL="0" distR="0" wp14:anchorId="158DE4A4" wp14:editId="7F8924F1">
            <wp:extent cx="5883077" cy="2779475"/>
            <wp:effectExtent l="2222"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5978798" cy="2824699"/>
                    </a:xfrm>
                    <a:prstGeom prst="rect">
                      <a:avLst/>
                    </a:prstGeom>
                  </pic:spPr>
                </pic:pic>
              </a:graphicData>
            </a:graphic>
          </wp:inline>
        </w:drawing>
      </w:r>
    </w:p>
    <w:p w14:paraId="0827683E" w14:textId="77777777" w:rsidR="00D373D1" w:rsidRPr="00021CAE" w:rsidRDefault="00D373D1" w:rsidP="00D373D1"/>
    <w:p w14:paraId="5669D84B" w14:textId="77777777" w:rsidR="00D373D1" w:rsidRDefault="00D373D1" w:rsidP="00B33E3A"/>
    <w:p w14:paraId="4EADB4AC" w14:textId="78F914F4" w:rsidR="00D373D1" w:rsidRDefault="00D373D1" w:rsidP="00B33E3A"/>
    <w:p w14:paraId="06A5D91E" w14:textId="23870CC5" w:rsidR="00D373D1" w:rsidRDefault="00D373D1" w:rsidP="00B33E3A"/>
    <w:p w14:paraId="0F01B63D" w14:textId="77777777" w:rsidR="00D373D1" w:rsidRPr="00B8509C" w:rsidRDefault="00D373D1" w:rsidP="00B33E3A"/>
    <w:sectPr w:rsidR="00D373D1" w:rsidRPr="00B8509C" w:rsidSect="00275AF3">
      <w:headerReference w:type="default" r:id="rId24"/>
      <w:footerReference w:type="default" r:id="rId25"/>
      <w:headerReference w:type="first" r:id="rId26"/>
      <w:footerReference w:type="first" r:id="rId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2F86D" w14:textId="77777777" w:rsidR="003D34AC" w:rsidRDefault="003D34AC" w:rsidP="00D373D1">
      <w:r>
        <w:separator/>
      </w:r>
    </w:p>
  </w:endnote>
  <w:endnote w:type="continuationSeparator" w:id="0">
    <w:p w14:paraId="440824FD" w14:textId="77777777" w:rsidR="003D34AC" w:rsidRDefault="003D34AC" w:rsidP="00D3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653022"/>
      <w:docPartObj>
        <w:docPartGallery w:val="Page Numbers (Bottom of Page)"/>
        <w:docPartUnique/>
      </w:docPartObj>
    </w:sdtPr>
    <w:sdtEndPr>
      <w:rPr>
        <w:noProof/>
      </w:rPr>
    </w:sdtEndPr>
    <w:sdtContent>
      <w:p w14:paraId="143BD659" w14:textId="77777777" w:rsidR="00D373D1" w:rsidRDefault="00D373D1">
        <w:pPr>
          <w:pStyle w:val="Footer"/>
        </w:pPr>
        <w:r>
          <w:fldChar w:fldCharType="begin"/>
        </w:r>
        <w:r>
          <w:instrText xml:space="preserve"> PAGE   \* MERGEFORMAT </w:instrText>
        </w:r>
        <w:r>
          <w:fldChar w:fldCharType="separate"/>
        </w:r>
        <w:r>
          <w:rPr>
            <w:noProof/>
          </w:rPr>
          <w:t>12</w:t>
        </w:r>
        <w:r>
          <w:rPr>
            <w:noProof/>
          </w:rPr>
          <w:fldChar w:fldCharType="end"/>
        </w:r>
      </w:p>
    </w:sdtContent>
  </w:sdt>
  <w:p w14:paraId="569ACACE" w14:textId="77777777" w:rsidR="00D373D1" w:rsidRDefault="00D373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F67E6" w14:textId="77777777" w:rsidR="00D373D1" w:rsidRDefault="00D373D1"/>
  <w:p w14:paraId="6111C1C9" w14:textId="77777777" w:rsidR="00D373D1" w:rsidRDefault="00D373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4D96A" w14:textId="77777777" w:rsidR="003D34AC" w:rsidRDefault="003D34AC" w:rsidP="00D373D1">
      <w:r>
        <w:separator/>
      </w:r>
    </w:p>
  </w:footnote>
  <w:footnote w:type="continuationSeparator" w:id="0">
    <w:p w14:paraId="30CB98FF" w14:textId="77777777" w:rsidR="003D34AC" w:rsidRDefault="003D34AC" w:rsidP="00D37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7015" w14:textId="77777777" w:rsidR="00265F62" w:rsidRPr="00265F62" w:rsidRDefault="00265F62" w:rsidP="00265F62">
    <w:pPr>
      <w:rPr>
        <w:sz w:val="16"/>
        <w:szCs w:val="18"/>
      </w:rPr>
    </w:pPr>
    <w:r w:rsidRPr="00265F62">
      <w:rPr>
        <w:sz w:val="16"/>
        <w:szCs w:val="18"/>
      </w:rPr>
      <w:t xml:space="preserve">Role of GFAP and EEG in assessment of systemic illness related neurological insults: a step towards </w:t>
    </w:r>
    <w:proofErr w:type="spellStart"/>
    <w:r w:rsidRPr="00265F62">
      <w:rPr>
        <w:sz w:val="16"/>
        <w:szCs w:val="18"/>
      </w:rPr>
      <w:t>sero</w:t>
    </w:r>
    <w:proofErr w:type="spellEnd"/>
    <w:r w:rsidRPr="00265F62">
      <w:rPr>
        <w:sz w:val="16"/>
        <w:szCs w:val="18"/>
      </w:rPr>
      <w:t>-electrical correlation</w:t>
    </w:r>
  </w:p>
  <w:p w14:paraId="0D3F1E7C" w14:textId="47AC5693" w:rsidR="00265F62" w:rsidRPr="00265F62" w:rsidRDefault="00265F62" w:rsidP="00265F62">
    <w:pPr>
      <w:rPr>
        <w:sz w:val="16"/>
        <w:szCs w:val="18"/>
      </w:rPr>
    </w:pPr>
    <w:r w:rsidRPr="00265F62">
      <w:rPr>
        <w:sz w:val="16"/>
        <w:szCs w:val="18"/>
      </w:rPr>
      <w:t>Supplementary File</w:t>
    </w:r>
    <w:r>
      <w:rPr>
        <w:sz w:val="16"/>
        <w:szCs w:val="18"/>
      </w:rPr>
      <w:t xml:space="preserve"> (ICNC 2022)</w:t>
    </w:r>
  </w:p>
  <w:p w14:paraId="08911AC9" w14:textId="77777777" w:rsidR="00D373D1" w:rsidRDefault="00D373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0CD06" w14:textId="77777777" w:rsidR="00D373D1" w:rsidRDefault="00D373D1" w:rsidP="00D45150">
    <w:pPr>
      <w:jc w:val="right"/>
    </w:pPr>
  </w:p>
  <w:p w14:paraId="5AD662C1" w14:textId="77777777" w:rsidR="00D373D1" w:rsidRDefault="00D373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790751"/>
    <w:multiLevelType w:val="hybridMultilevel"/>
    <w:tmpl w:val="5998A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C85"/>
    <w:rsid w:val="000000AA"/>
    <w:rsid w:val="001E5898"/>
    <w:rsid w:val="00265F62"/>
    <w:rsid w:val="00273B3D"/>
    <w:rsid w:val="00275AF3"/>
    <w:rsid w:val="002E2CFB"/>
    <w:rsid w:val="003D34AC"/>
    <w:rsid w:val="00523694"/>
    <w:rsid w:val="005C4164"/>
    <w:rsid w:val="0061339C"/>
    <w:rsid w:val="00793C85"/>
    <w:rsid w:val="007B695E"/>
    <w:rsid w:val="007F776A"/>
    <w:rsid w:val="008378C2"/>
    <w:rsid w:val="00876F22"/>
    <w:rsid w:val="00887CD8"/>
    <w:rsid w:val="00977DAE"/>
    <w:rsid w:val="009B7B1C"/>
    <w:rsid w:val="009D78FE"/>
    <w:rsid w:val="00A06B9F"/>
    <w:rsid w:val="00A903FF"/>
    <w:rsid w:val="00AA2575"/>
    <w:rsid w:val="00B33E3A"/>
    <w:rsid w:val="00B67B7C"/>
    <w:rsid w:val="00B75BE4"/>
    <w:rsid w:val="00B8509C"/>
    <w:rsid w:val="00BA0413"/>
    <w:rsid w:val="00C56B31"/>
    <w:rsid w:val="00C60D7D"/>
    <w:rsid w:val="00D373D1"/>
    <w:rsid w:val="00D54970"/>
    <w:rsid w:val="00E07DE1"/>
    <w:rsid w:val="00E5748E"/>
    <w:rsid w:val="00EE07CB"/>
    <w:rsid w:val="00F173E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BFDBD"/>
  <w14:defaultImageDpi w14:val="32767"/>
  <w15:chartTrackingRefBased/>
  <w15:docId w15:val="{050909B3-4793-D143-A2D7-C7D356898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A903FF"/>
    <w:pPr>
      <w:widowControl w:val="0"/>
      <w:autoSpaceDE w:val="0"/>
      <w:autoSpaceDN w:val="0"/>
      <w:spacing w:after="0" w:line="240" w:lineRule="auto"/>
    </w:pPr>
    <w:rPr>
      <w:rFonts w:ascii="Times New Roman" w:hAnsi="Times New Roman"/>
      <w:lang w:val="en-US" w:bidi="en-US"/>
    </w:rPr>
  </w:style>
  <w:style w:type="paragraph" w:styleId="Heading1">
    <w:name w:val="heading 1"/>
    <w:basedOn w:val="Normal"/>
    <w:link w:val="Heading1Char"/>
    <w:uiPriority w:val="1"/>
    <w:qFormat/>
    <w:rsid w:val="00A903FF"/>
    <w:pPr>
      <w:spacing w:line="275" w:lineRule="exact"/>
      <w:ind w:left="-1"/>
      <w:outlineLvl w:val="0"/>
    </w:pPr>
    <w:rPr>
      <w:rFonts w:eastAsia="Times New Roman" w:cs="Times New Roman"/>
      <w:b/>
      <w:bCs/>
      <w:sz w:val="24"/>
      <w:szCs w:val="24"/>
    </w:rPr>
  </w:style>
  <w:style w:type="paragraph" w:styleId="Heading2">
    <w:name w:val="heading 2"/>
    <w:aliases w:val="ChapterTitle"/>
    <w:basedOn w:val="Normal"/>
    <w:link w:val="Heading2Char"/>
    <w:uiPriority w:val="1"/>
    <w:qFormat/>
    <w:rsid w:val="00A903FF"/>
    <w:pPr>
      <w:ind w:left="760"/>
      <w:outlineLvl w:val="1"/>
    </w:pPr>
    <w:rPr>
      <w:rFonts w:ascii="Calibri" w:eastAsia="Calibri" w:hAnsi="Calibri" w:cs="Calibri"/>
      <w:sz w:val="28"/>
      <w:szCs w:val="28"/>
    </w:rPr>
  </w:style>
  <w:style w:type="paragraph" w:styleId="Heading3">
    <w:name w:val="heading 3"/>
    <w:basedOn w:val="Normal"/>
    <w:link w:val="Heading3Char"/>
    <w:uiPriority w:val="1"/>
    <w:qFormat/>
    <w:rsid w:val="00A903FF"/>
    <w:pPr>
      <w:ind w:left="1149" w:hanging="390"/>
      <w:outlineLvl w:val="2"/>
    </w:pPr>
    <w:rPr>
      <w:rFonts w:eastAsia="Times New Roman" w:cs="Times New Roman"/>
      <w:b/>
      <w:bCs/>
      <w:sz w:val="26"/>
      <w:szCs w:val="26"/>
    </w:rPr>
  </w:style>
  <w:style w:type="paragraph" w:styleId="Heading4">
    <w:name w:val="heading 4"/>
    <w:basedOn w:val="Normal"/>
    <w:next w:val="Normal"/>
    <w:link w:val="Heading4Char"/>
    <w:uiPriority w:val="1"/>
    <w:unhideWhenUsed/>
    <w:qFormat/>
    <w:rsid w:val="00A903F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A903FF"/>
    <w:rPr>
      <w:rFonts w:eastAsia="Times New Roman" w:cs="Times New Roman"/>
    </w:rPr>
  </w:style>
  <w:style w:type="character" w:customStyle="1" w:styleId="Heading1Char">
    <w:name w:val="Heading 1 Char"/>
    <w:basedOn w:val="DefaultParagraphFont"/>
    <w:link w:val="Heading1"/>
    <w:uiPriority w:val="1"/>
    <w:rsid w:val="00A903FF"/>
    <w:rPr>
      <w:rFonts w:ascii="Times New Roman" w:eastAsia="Times New Roman" w:hAnsi="Times New Roman" w:cs="Times New Roman"/>
      <w:b/>
      <w:bCs/>
      <w:sz w:val="24"/>
      <w:szCs w:val="24"/>
      <w:lang w:val="en-US" w:bidi="en-US"/>
    </w:rPr>
  </w:style>
  <w:style w:type="character" w:customStyle="1" w:styleId="Heading2Char">
    <w:name w:val="Heading 2 Char"/>
    <w:aliases w:val="ChapterTitle Char"/>
    <w:basedOn w:val="DefaultParagraphFont"/>
    <w:link w:val="Heading2"/>
    <w:uiPriority w:val="1"/>
    <w:rsid w:val="00A903FF"/>
    <w:rPr>
      <w:rFonts w:ascii="Calibri" w:eastAsia="Calibri" w:hAnsi="Calibri" w:cs="Calibri"/>
      <w:sz w:val="28"/>
      <w:szCs w:val="28"/>
      <w:lang w:val="en-US" w:bidi="en-US"/>
    </w:rPr>
  </w:style>
  <w:style w:type="character" w:customStyle="1" w:styleId="Heading3Char">
    <w:name w:val="Heading 3 Char"/>
    <w:basedOn w:val="DefaultParagraphFont"/>
    <w:link w:val="Heading3"/>
    <w:uiPriority w:val="1"/>
    <w:rsid w:val="00A903FF"/>
    <w:rPr>
      <w:rFonts w:ascii="Times New Roman" w:eastAsia="Times New Roman" w:hAnsi="Times New Roman" w:cs="Times New Roman"/>
      <w:b/>
      <w:bCs/>
      <w:sz w:val="26"/>
      <w:szCs w:val="26"/>
      <w:lang w:val="en-US" w:bidi="en-US"/>
    </w:rPr>
  </w:style>
  <w:style w:type="character" w:customStyle="1" w:styleId="Heading4Char">
    <w:name w:val="Heading 4 Char"/>
    <w:basedOn w:val="DefaultParagraphFont"/>
    <w:link w:val="Heading4"/>
    <w:uiPriority w:val="1"/>
    <w:rsid w:val="00A903FF"/>
    <w:rPr>
      <w:rFonts w:asciiTheme="majorHAnsi" w:eastAsiaTheme="majorEastAsia" w:hAnsiTheme="majorHAnsi" w:cstheme="majorBidi"/>
      <w:i/>
      <w:iCs/>
      <w:color w:val="2F5496" w:themeColor="accent1" w:themeShade="BF"/>
      <w:lang w:val="en-US" w:bidi="en-US"/>
    </w:rPr>
  </w:style>
  <w:style w:type="paragraph" w:styleId="BodyText">
    <w:name w:val="Body Text"/>
    <w:aliases w:val="Body"/>
    <w:basedOn w:val="Normal"/>
    <w:link w:val="BodyTextChar"/>
    <w:uiPriority w:val="1"/>
    <w:qFormat/>
    <w:rsid w:val="00A903FF"/>
    <w:rPr>
      <w:rFonts w:eastAsia="Times New Roman" w:cs="Times New Roman"/>
      <w:sz w:val="24"/>
      <w:szCs w:val="24"/>
    </w:rPr>
  </w:style>
  <w:style w:type="character" w:customStyle="1" w:styleId="BodyTextChar">
    <w:name w:val="Body Text Char"/>
    <w:aliases w:val="Body Char"/>
    <w:basedOn w:val="DefaultParagraphFont"/>
    <w:link w:val="BodyText"/>
    <w:uiPriority w:val="1"/>
    <w:rsid w:val="00A903FF"/>
    <w:rPr>
      <w:rFonts w:ascii="Times New Roman" w:eastAsia="Times New Roman" w:hAnsi="Times New Roman" w:cs="Times New Roman"/>
      <w:sz w:val="24"/>
      <w:szCs w:val="24"/>
      <w:lang w:val="en-US" w:bidi="en-US"/>
    </w:rPr>
  </w:style>
  <w:style w:type="paragraph" w:styleId="NoSpacing">
    <w:name w:val="No Spacing"/>
    <w:link w:val="NoSpacingChar"/>
    <w:qFormat/>
    <w:rsid w:val="00A903FF"/>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rsid w:val="00A903FF"/>
    <w:rPr>
      <w:rFonts w:ascii="Calibri" w:eastAsia="Times New Roman" w:hAnsi="Calibri" w:cs="Times New Roman"/>
      <w:lang w:val="en-US"/>
    </w:rPr>
  </w:style>
  <w:style w:type="paragraph" w:styleId="ListParagraph">
    <w:name w:val="List Paragraph"/>
    <w:basedOn w:val="Normal"/>
    <w:uiPriority w:val="1"/>
    <w:qFormat/>
    <w:rsid w:val="00A903FF"/>
    <w:pPr>
      <w:ind w:left="1480" w:hanging="361"/>
    </w:pPr>
    <w:rPr>
      <w:rFonts w:eastAsia="Times New Roman" w:cs="Times New Roman"/>
    </w:rPr>
  </w:style>
  <w:style w:type="table" w:styleId="TableGrid">
    <w:name w:val="Table Grid"/>
    <w:basedOn w:val="TableNormal"/>
    <w:uiPriority w:val="39"/>
    <w:rsid w:val="00793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73D1"/>
    <w:pPr>
      <w:tabs>
        <w:tab w:val="center" w:pos="4680"/>
        <w:tab w:val="right" w:pos="9360"/>
      </w:tabs>
    </w:pPr>
  </w:style>
  <w:style w:type="character" w:customStyle="1" w:styleId="HeaderChar">
    <w:name w:val="Header Char"/>
    <w:basedOn w:val="DefaultParagraphFont"/>
    <w:link w:val="Header"/>
    <w:uiPriority w:val="99"/>
    <w:rsid w:val="00D373D1"/>
    <w:rPr>
      <w:rFonts w:ascii="Times New Roman" w:hAnsi="Times New Roman"/>
      <w:lang w:val="en-US" w:bidi="en-US"/>
    </w:rPr>
  </w:style>
  <w:style w:type="paragraph" w:styleId="Footer">
    <w:name w:val="footer"/>
    <w:basedOn w:val="Normal"/>
    <w:link w:val="FooterChar"/>
    <w:uiPriority w:val="99"/>
    <w:unhideWhenUsed/>
    <w:rsid w:val="00D373D1"/>
    <w:pPr>
      <w:tabs>
        <w:tab w:val="center" w:pos="4680"/>
        <w:tab w:val="right" w:pos="9360"/>
      </w:tabs>
    </w:pPr>
  </w:style>
  <w:style w:type="character" w:customStyle="1" w:styleId="FooterChar">
    <w:name w:val="Footer Char"/>
    <w:basedOn w:val="DefaultParagraphFont"/>
    <w:link w:val="Footer"/>
    <w:uiPriority w:val="99"/>
    <w:rsid w:val="00D373D1"/>
    <w:rPr>
      <w:rFonts w:ascii="Times New Roman" w:hAnsi="Times New Roman"/>
      <w:lang w:val="en-US" w:bidi="en-US"/>
    </w:rPr>
  </w:style>
  <w:style w:type="paragraph" w:customStyle="1" w:styleId="FigureTitle">
    <w:name w:val="Figure Title"/>
    <w:aliases w:val="FigTitle"/>
    <w:next w:val="Normal"/>
    <w:uiPriority w:val="20"/>
    <w:qFormat/>
    <w:rsid w:val="00265F62"/>
    <w:pPr>
      <w:tabs>
        <w:tab w:val="left" w:pos="990"/>
      </w:tabs>
      <w:spacing w:before="760" w:after="0" w:line="480" w:lineRule="auto"/>
    </w:pPr>
    <w:rPr>
      <w:rFonts w:ascii="Times New Roman" w:hAnsi="Times New Roman" w:cs="Times New Roman"/>
      <w:sz w:val="24"/>
      <w:szCs w:val="24"/>
      <w:shd w:val="clear" w:color="auto" w:fill="FFFFFF"/>
      <w:lang w:val="en-US"/>
    </w:rPr>
  </w:style>
  <w:style w:type="paragraph" w:customStyle="1" w:styleId="TableTitle">
    <w:name w:val="Table Title"/>
    <w:aliases w:val="TableTitle"/>
    <w:basedOn w:val="Normal"/>
    <w:uiPriority w:val="17"/>
    <w:qFormat/>
    <w:rsid w:val="00265F62"/>
    <w:pPr>
      <w:widowControl/>
      <w:tabs>
        <w:tab w:val="left" w:pos="900"/>
      </w:tabs>
      <w:autoSpaceDE/>
      <w:autoSpaceDN/>
      <w:spacing w:before="480" w:after="120"/>
    </w:pPr>
    <w:rPr>
      <w:rFonts w:cs="Times New Roman"/>
      <w:sz w:val="24"/>
      <w:szCs w:val="24"/>
      <w:shd w:val="clear" w:color="auto" w:fill="FFFFFF"/>
      <w:lang w:bidi="ar-SA"/>
    </w:rPr>
  </w:style>
  <w:style w:type="table" w:styleId="TableGridLight">
    <w:name w:val="Grid Table Light"/>
    <w:basedOn w:val="TableNormal"/>
    <w:uiPriority w:val="40"/>
    <w:rsid w:val="00265F62"/>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Description">
    <w:name w:val="Table Description"/>
    <w:aliases w:val="TableDesc"/>
    <w:basedOn w:val="Normal"/>
    <w:uiPriority w:val="18"/>
    <w:qFormat/>
    <w:rsid w:val="00887CD8"/>
    <w:pPr>
      <w:widowControl/>
      <w:autoSpaceDE/>
      <w:autoSpaceDN/>
      <w:spacing w:before="120" w:after="800"/>
    </w:pPr>
    <w:rPr>
      <w:rFonts w:cs="Times New Roman"/>
      <w:i/>
      <w:sz w:val="24"/>
      <w:szCs w:val="24"/>
      <w:shd w:val="clear" w:color="auto" w:fill="FFFFF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6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16</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varnit shanker</dc:creator>
  <cp:keywords/>
  <dc:description/>
  <cp:lastModifiedBy>varnit shanker</cp:lastModifiedBy>
  <cp:revision>20</cp:revision>
  <dcterms:created xsi:type="dcterms:W3CDTF">2022-02-11T09:24:00Z</dcterms:created>
  <dcterms:modified xsi:type="dcterms:W3CDTF">2022-03-25T08:57:00Z</dcterms:modified>
</cp:coreProperties>
</file>